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eastAsiaTheme="minorEastAsia" w:cstheme="minorBidi"/>
          <w:b w:val="0"/>
          <w:color w:val="auto"/>
          <w:sz w:val="20"/>
          <w:szCs w:val="21"/>
        </w:rPr>
        <w:id w:val="-2061236695"/>
        <w:docPartObj>
          <w:docPartGallery w:val="Cover Pages"/>
          <w:docPartUnique/>
        </w:docPartObj>
      </w:sdtPr>
      <w:sdtEndPr/>
      <w:sdtContent>
        <w:p w14:paraId="513746D9" w14:textId="141AF074" w:rsidR="00055BC9" w:rsidRPr="006511BF" w:rsidRDefault="00FF3C84" w:rsidP="00D73F5F">
          <w:pPr>
            <w:pStyle w:val="En-ttedetabledesmatires"/>
            <w:rPr>
              <w:b w:val="0"/>
            </w:rPr>
          </w:pPr>
          <w:r w:rsidRPr="006511BF">
            <w:rPr>
              <w:b w:val="0"/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 wp14:anchorId="5137470D" wp14:editId="2806282A">
                    <wp:simplePos x="0" y="0"/>
                    <wp:positionH relativeFrom="margin">
                      <wp:posOffset>-666750</wp:posOffset>
                    </wp:positionH>
                    <wp:positionV relativeFrom="page">
                      <wp:posOffset>1030605</wp:posOffset>
                    </wp:positionV>
                    <wp:extent cx="7124700" cy="2060575"/>
                    <wp:effectExtent l="19050" t="19050" r="19050" b="15875"/>
                    <wp:wrapNone/>
                    <wp:docPr id="4" name="Text Box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24700" cy="2060575"/>
                            </a:xfrm>
                            <a:prstGeom prst="rect">
                              <a:avLst/>
                            </a:prstGeom>
                            <a:ln>
                              <a:headEnd/>
                              <a:tailEnd/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74724" w14:textId="627F60DB" w:rsidR="00313E59" w:rsidRPr="00116596" w:rsidRDefault="00313E59" w:rsidP="00055BC9">
                                <w:pPr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116596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Marché public de </w:t>
                                </w:r>
                                <w:r w:rsidR="00110183" w:rsidRPr="00507E57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prestations intellectuelles</w:t>
                                </w:r>
                              </w:p>
                              <w:p w14:paraId="51374725" w14:textId="77777777" w:rsidR="00313E59" w:rsidRDefault="00313E59" w:rsidP="00055BC9">
                                <w:pPr>
                                  <w:jc w:val="center"/>
                                </w:pPr>
                              </w:p>
                              <w:p w14:paraId="51374726" w14:textId="77777777" w:rsidR="00313E59" w:rsidRPr="00055BC9" w:rsidRDefault="003474AD" w:rsidP="00055BC9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Cadre du Mémoire Technique</w:t>
                                </w:r>
                                <w:r w:rsidR="00313E5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 (</w:t>
                                </w: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M</w:t>
                                </w:r>
                                <w:r w:rsidR="00313E5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.T</w:t>
                                </w:r>
                                <w:r w:rsidR="00313E59" w:rsidRPr="00055BC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137470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52.5pt;margin-top:81.15pt;width:561pt;height:162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" fillcolor="#54849a [3208]" strokecolor="white [3201]" strokeweight="2.25pt">
                    <v:stroke endcap="round"/>
                    <v:textbox>
                      <w:txbxContent>
                        <w:p w14:paraId="51374724" w14:textId="627F60DB" w:rsidR="00313E59" w:rsidRPr="00116596" w:rsidRDefault="00313E59" w:rsidP="00055BC9">
                          <w:pPr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116596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 xml:space="preserve">Marché public de </w:t>
                          </w:r>
                          <w:r w:rsidR="00110183" w:rsidRPr="00507E57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prestations intellectuelles</w:t>
                          </w:r>
                        </w:p>
                        <w:p w14:paraId="51374725" w14:textId="77777777" w:rsidR="00313E59" w:rsidRDefault="00313E59" w:rsidP="00055BC9">
                          <w:pPr>
                            <w:jc w:val="center"/>
                          </w:pPr>
                        </w:p>
                        <w:p w14:paraId="51374726" w14:textId="77777777" w:rsidR="00313E59" w:rsidRPr="00055BC9" w:rsidRDefault="003474AD" w:rsidP="00055BC9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Cadre du Mémoire Technique</w:t>
                          </w:r>
                          <w:r w:rsidR="00313E5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 (</w:t>
                          </w: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M</w:t>
                          </w:r>
                          <w:r w:rsidR="00313E5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.T</w:t>
                          </w:r>
                          <w:r w:rsidR="00313E59" w:rsidRPr="00055BC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)</w:t>
                          </w: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 w:rsidR="00687A21" w:rsidRPr="006511BF">
            <w:rPr>
              <w:b w:val="0"/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53632" behindDoc="0" locked="0" layoutInCell="1" allowOverlap="1" wp14:anchorId="51374713" wp14:editId="688746E3">
                    <wp:simplePos x="0" y="0"/>
                    <wp:positionH relativeFrom="margin">
                      <wp:posOffset>4758055</wp:posOffset>
                    </wp:positionH>
                    <wp:positionV relativeFrom="page">
                      <wp:posOffset>482600</wp:posOffset>
                    </wp:positionV>
                    <wp:extent cx="1673225" cy="411480"/>
                    <wp:effectExtent l="0" t="0" r="3175" b="7620"/>
                    <wp:wrapNone/>
                    <wp:docPr id="132" name="Rectangle 1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673225" cy="41148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7472D" w14:textId="4CD9F4B7" w:rsidR="00313E59" w:rsidRDefault="00687A21" w:rsidP="00055BC9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DAF_20</w:t>
                                </w:r>
                                <w:r w:rsidR="00986D14"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25</w:t>
                                </w: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_000</w:t>
                                </w:r>
                                <w:r w:rsidR="00986D14"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824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51374713" id="Rectangle 132" o:spid="_x0000_s1027" style="position:absolute;left:0;text-align:left;margin-left:374.65pt;margin-top:38pt;width:131.75pt;height:32.4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14:paraId="5137472D" w14:textId="4CD9F4B7" w:rsidR="00313E59" w:rsidRDefault="00687A21" w:rsidP="00055BC9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DAF_20</w:t>
                          </w:r>
                          <w:r w:rsidR="00986D14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25</w:t>
                          </w: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_000</w:t>
                          </w:r>
                          <w:r w:rsidR="00986D14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824</w:t>
                          </w:r>
                        </w:p>
                      </w:txbxContent>
                    </v:textbox>
                    <w10:wrap anchorx="margin" anchory="page"/>
                  </v:rect>
                </w:pict>
              </mc:Fallback>
            </mc:AlternateContent>
          </w:r>
        </w:p>
        <w:p w14:paraId="513746DA" w14:textId="77777777" w:rsidR="00055BC9" w:rsidRDefault="00055BC9"/>
        <w:p w14:paraId="513746DB" w14:textId="77777777" w:rsidR="00055BC9" w:rsidRDefault="00055BC9"/>
        <w:p w14:paraId="513746DC" w14:textId="77777777" w:rsidR="00055BC9" w:rsidRDefault="00055BC9"/>
        <w:p w14:paraId="513746DD" w14:textId="77777777" w:rsidR="00055BC9" w:rsidRDefault="00055BC9"/>
        <w:p w14:paraId="513746DE" w14:textId="77777777" w:rsidR="00055BC9" w:rsidRDefault="00055BC9"/>
        <w:p w14:paraId="049C85FE" w14:textId="77777777" w:rsidR="006A2CEB" w:rsidRDefault="006A2CEB" w:rsidP="006A2CEB"/>
        <w:p w14:paraId="03CD0DDD" w14:textId="0F0A2A3C" w:rsidR="006A2CEB" w:rsidRDefault="006A2CEB" w:rsidP="006A2CEB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8992" behindDoc="0" locked="0" layoutInCell="1" allowOverlap="1" wp14:anchorId="276FDD3C" wp14:editId="2EADA468">
                    <wp:simplePos x="0" y="0"/>
                    <wp:positionH relativeFrom="column">
                      <wp:posOffset>-642620</wp:posOffset>
                    </wp:positionH>
                    <wp:positionV relativeFrom="paragraph">
                      <wp:posOffset>306070</wp:posOffset>
                    </wp:positionV>
                    <wp:extent cx="2819400" cy="2619375"/>
                    <wp:effectExtent l="0" t="0" r="19050" b="28575"/>
                    <wp:wrapNone/>
                    <wp:docPr id="5" name="Zone de texte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819400" cy="261937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19682CB" w14:textId="77777777" w:rsidR="006A2CEB" w:rsidRDefault="006A2CEB" w:rsidP="006A2CEB">
                                <w:pPr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Maitre de l’ouvrage</w:t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 </w:t>
                                </w:r>
                                <w:r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:</w:t>
                                </w:r>
                              </w:p>
                              <w:p w14:paraId="56247372" w14:textId="77777777" w:rsidR="006A2CEB" w:rsidRDefault="006A2CEB" w:rsidP="00832C47">
                                <w:pPr>
                                  <w:spacing w:after="120"/>
                                  <w:ind w:left="-142" w:right="-142"/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État</w:t>
                                </w:r>
                              </w:p>
                              <w:p w14:paraId="4F6DC41D" w14:textId="77777777" w:rsidR="006A2CEB" w:rsidRDefault="006A2CEB" w:rsidP="00832C47">
                                <w:pPr>
                                  <w:spacing w:after="120"/>
                                  <w:ind w:left="-142" w:right="-142"/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***</w:t>
                                </w:r>
                              </w:p>
                              <w:p w14:paraId="45F1E4DD" w14:textId="77777777" w:rsidR="006A2CEB" w:rsidRDefault="006A2CEB" w:rsidP="006A2CEB">
                                <w:pPr>
                                  <w:spacing w:after="0"/>
                                  <w:ind w:left="-142" w:right="-143"/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Ministère des Armées</w:t>
                                </w:r>
                              </w:p>
                              <w:p w14:paraId="4109755C" w14:textId="4F3BD89D" w:rsidR="006A2CEB" w:rsidRDefault="006A2CEB" w:rsidP="006A2CEB">
                                <w:pPr>
                                  <w:spacing w:after="0"/>
                                  <w:ind w:left="-142" w:right="-143"/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 xml:space="preserve">et des </w:t>
                                </w:r>
                              </w:p>
                              <w:p w14:paraId="22E828AF" w14:textId="77777777" w:rsidR="006A2CEB" w:rsidRDefault="006A2CEB" w:rsidP="006A2CEB">
                                <w:pPr>
                                  <w:spacing w:after="0"/>
                                  <w:ind w:left="-142" w:right="-143"/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Anciens Combattants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76FDD3C" id="Zone de texte 5" o:spid="_x0000_s1028" type="#_x0000_t202" style="position:absolute;left:0;text-align:left;margin-left:-50.6pt;margin-top:24.1pt;width:222pt;height:206.2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" fillcolor="white [3201]" strokecolor="#b01513 [3204]" strokeweight="1.5pt">
                    <v:stroke endcap="round"/>
                    <v:textbox>
                      <w:txbxContent>
                        <w:p w14:paraId="119682CB" w14:textId="77777777" w:rsidR="006A2CEB" w:rsidRDefault="006A2CEB" w:rsidP="006A2CEB">
                          <w:pPr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Maitre de l’ouvrage</w:t>
                          </w:r>
                          <w:r>
                            <w:rPr>
                              <w:rFonts w:ascii="Calibri" w:hAnsi="Calibri" w:cs="Calibri"/>
                              <w:b/>
                              <w:smallCaps/>
                              <w:sz w:val="28"/>
                              <w:szCs w:val="28"/>
                            </w:rPr>
                            <w:t> </w:t>
                          </w:r>
                          <w:r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:</w:t>
                          </w:r>
                        </w:p>
                        <w:p w14:paraId="56247372" w14:textId="77777777" w:rsidR="006A2CEB" w:rsidRDefault="006A2CEB" w:rsidP="00832C47">
                          <w:pPr>
                            <w:spacing w:after="120"/>
                            <w:ind w:left="-142" w:right="-142"/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État</w:t>
                          </w:r>
                        </w:p>
                        <w:p w14:paraId="4F6DC41D" w14:textId="77777777" w:rsidR="006A2CEB" w:rsidRDefault="006A2CEB" w:rsidP="00832C47">
                          <w:pPr>
                            <w:spacing w:after="120"/>
                            <w:ind w:left="-142" w:right="-142"/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***</w:t>
                          </w:r>
                        </w:p>
                        <w:p w14:paraId="45F1E4DD" w14:textId="77777777" w:rsidR="006A2CEB" w:rsidRDefault="006A2CEB" w:rsidP="006A2CEB">
                          <w:pPr>
                            <w:spacing w:after="0"/>
                            <w:ind w:left="-142" w:right="-143"/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Ministère des Armées</w:t>
                          </w:r>
                        </w:p>
                        <w:p w14:paraId="4109755C" w14:textId="4F3BD89D" w:rsidR="006A2CEB" w:rsidRDefault="006A2CEB" w:rsidP="006A2CEB">
                          <w:pPr>
                            <w:spacing w:after="0"/>
                            <w:ind w:left="-142" w:right="-143"/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 xml:space="preserve">et des </w:t>
                          </w:r>
                        </w:p>
                        <w:p w14:paraId="22E828AF" w14:textId="77777777" w:rsidR="006A2CEB" w:rsidRDefault="006A2CEB" w:rsidP="006A2CEB">
                          <w:pPr>
                            <w:spacing w:after="0"/>
                            <w:ind w:left="-142" w:right="-143"/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Anciens Combattants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70016" behindDoc="0" locked="0" layoutInCell="1" allowOverlap="1" wp14:anchorId="098701D8" wp14:editId="7A09568D">
                    <wp:simplePos x="0" y="0"/>
                    <wp:positionH relativeFrom="column">
                      <wp:posOffset>2224405</wp:posOffset>
                    </wp:positionH>
                    <wp:positionV relativeFrom="paragraph">
                      <wp:posOffset>306071</wp:posOffset>
                    </wp:positionV>
                    <wp:extent cx="4174490" cy="1562100"/>
                    <wp:effectExtent l="0" t="0" r="16510" b="19050"/>
                    <wp:wrapNone/>
                    <wp:docPr id="3" name="Zone de texte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174490" cy="1562100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F6D8862" w14:textId="77777777" w:rsidR="006A2CEB" w:rsidRDefault="006A2CEB" w:rsidP="006A2CEB">
                                <w:pPr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Conducteur d’opération :</w:t>
                                </w:r>
                                <w:r>
                                  <w:rPr>
                                    <w:rFonts w:ascii="Marianne Light" w:hAnsi="Marianne Light"/>
                                  </w:rPr>
                                  <w:t xml:space="preserve"> </w:t>
                                </w:r>
                              </w:p>
                              <w:p w14:paraId="6815E407" w14:textId="77777777" w:rsidR="006A2CEB" w:rsidRDefault="006A2CEB" w:rsidP="006A2CEB">
                                <w:pPr>
                                  <w:spacing w:after="0"/>
                                  <w:ind w:right="904"/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Service d’Infrastructure de la Défense</w:t>
                                </w:r>
                              </w:p>
                              <w:p w14:paraId="2AD9C4E0" w14:textId="77777777" w:rsidR="006A2CEB" w:rsidRDefault="006A2CEB" w:rsidP="006A2CEB">
                                <w:pPr>
                                  <w:spacing w:after="0"/>
                                  <w:ind w:right="904"/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Sud Est (SID SE) </w:t>
                                </w:r>
                              </w:p>
                              <w:p w14:paraId="01022684" w14:textId="444454DD" w:rsidR="006A2CEB" w:rsidRDefault="006A2CEB" w:rsidP="006A2CEB">
                                <w:pPr>
                                  <w:spacing w:after="0"/>
                                  <w:ind w:right="1188"/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Bureau de conduite d’opérations (BCO) de Montpellier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98701D8" id="Zone de texte 3" o:spid="_x0000_s1029" type="#_x0000_t202" style="position:absolute;left:0;text-align:left;margin-left:175.15pt;margin-top:24.1pt;width:328.7pt;height:123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" fillcolor="white [3201]" strokecolor="#b01513 [3204]" strokeweight="1.5pt">
                    <v:stroke endcap="round"/>
                    <v:textbox>
                      <w:txbxContent>
                        <w:p w14:paraId="3F6D8862" w14:textId="77777777" w:rsidR="006A2CEB" w:rsidRDefault="006A2CEB" w:rsidP="006A2CEB">
                          <w:pPr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Conducteur d’opération :</w:t>
                          </w:r>
                          <w:r>
                            <w:rPr>
                              <w:rFonts w:ascii="Marianne Light" w:hAnsi="Marianne Light"/>
                            </w:rPr>
                            <w:t xml:space="preserve"> </w:t>
                          </w:r>
                        </w:p>
                        <w:p w14:paraId="6815E407" w14:textId="77777777" w:rsidR="006A2CEB" w:rsidRDefault="006A2CEB" w:rsidP="006A2CEB">
                          <w:pPr>
                            <w:spacing w:after="0"/>
                            <w:ind w:right="904"/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Service d’Infrastructure de la Défense</w:t>
                          </w:r>
                        </w:p>
                        <w:p w14:paraId="2AD9C4E0" w14:textId="77777777" w:rsidR="006A2CEB" w:rsidRDefault="006A2CEB" w:rsidP="006A2CEB">
                          <w:pPr>
                            <w:spacing w:after="0"/>
                            <w:ind w:right="904"/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Sud Est (SID SE) </w:t>
                          </w:r>
                        </w:p>
                        <w:p w14:paraId="01022684" w14:textId="444454DD" w:rsidR="006A2CEB" w:rsidRDefault="006A2CEB" w:rsidP="006A2CEB">
                          <w:pPr>
                            <w:spacing w:after="0"/>
                            <w:ind w:right="1188"/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Bureau de conduite d’opérations (BCO) de Montpellier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6C997E50" w14:textId="77777777" w:rsidR="006A2CEB" w:rsidRDefault="006A2CEB" w:rsidP="006A2CEB"/>
        <w:p w14:paraId="578FA5FF" w14:textId="77777777" w:rsidR="006A2CEB" w:rsidRDefault="006A2CEB" w:rsidP="006A2CEB"/>
        <w:p w14:paraId="3CDFFFFA" w14:textId="77777777" w:rsidR="006A2CEB" w:rsidRDefault="006A2CEB" w:rsidP="006A2CEB"/>
        <w:p w14:paraId="786BF993" w14:textId="77777777" w:rsidR="006A2CEB" w:rsidRDefault="006A2CEB" w:rsidP="006A2CEB"/>
        <w:p w14:paraId="615281D9" w14:textId="77777777" w:rsidR="006A2CEB" w:rsidRDefault="006A2CEB" w:rsidP="006A2CEB"/>
        <w:p w14:paraId="354C4F01" w14:textId="64C2CA95" w:rsidR="006A2CEB" w:rsidRDefault="006A2CEB" w:rsidP="006A2CEB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71040" behindDoc="0" locked="0" layoutInCell="1" allowOverlap="1" wp14:anchorId="1B5E740B" wp14:editId="1FDA7D83">
                    <wp:simplePos x="0" y="0"/>
                    <wp:positionH relativeFrom="column">
                      <wp:posOffset>2224405</wp:posOffset>
                    </wp:positionH>
                    <wp:positionV relativeFrom="paragraph">
                      <wp:posOffset>78105</wp:posOffset>
                    </wp:positionV>
                    <wp:extent cx="4174490" cy="971550"/>
                    <wp:effectExtent l="0" t="0" r="16510" b="19050"/>
                    <wp:wrapNone/>
                    <wp:docPr id="1" name="Zone de text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174490" cy="971550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A8C4BFA" w14:textId="77777777" w:rsidR="006A2CEB" w:rsidRDefault="006A2CEB" w:rsidP="001917FA">
                                <w:pPr>
                                  <w:ind w:right="-199"/>
                                  <w:rPr>
                                    <w:rFonts w:cs="Arial"/>
                                    <w:b/>
                                    <w:smallCaps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smallCaps/>
                                    <w:sz w:val="22"/>
                                    <w:szCs w:val="22"/>
                                  </w:rPr>
                                  <w:t>Service en charge du suivi de l’exécution des prestations :</w:t>
                                </w:r>
                              </w:p>
                              <w:p w14:paraId="034B8E3E" w14:textId="77777777" w:rsidR="006A2CEB" w:rsidRDefault="006A2CEB" w:rsidP="001917FA">
                                <w:pPr>
                                  <w:ind w:right="-199"/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BUREAU DE CONDUITE D’OPÉRATIONS (BCO)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1B5E740B" id="Zone de texte 1" o:spid="_x0000_s1030" type="#_x0000_t202" style="position:absolute;left:0;text-align:left;margin-left:175.15pt;margin-top:6.15pt;width:328.7pt;height:76.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" fillcolor="white [3201]" strokecolor="#b01513 [3204]" strokeweight="1.5pt">
                    <v:stroke endcap="round"/>
                    <v:textbox>
                      <w:txbxContent>
                        <w:p w14:paraId="4A8C4BFA" w14:textId="77777777" w:rsidR="006A2CEB" w:rsidRDefault="006A2CEB" w:rsidP="001917FA">
                          <w:pPr>
                            <w:ind w:right="-199"/>
                            <w:rPr>
                              <w:rFonts w:cs="Arial"/>
                              <w:b/>
                              <w:smallCaps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cs="Arial"/>
                              <w:b/>
                              <w:smallCaps/>
                              <w:sz w:val="22"/>
                              <w:szCs w:val="22"/>
                            </w:rPr>
                            <w:t>Service en charge du suivi de l’exécution des prestations :</w:t>
                          </w:r>
                        </w:p>
                        <w:p w14:paraId="034B8E3E" w14:textId="77777777" w:rsidR="006A2CEB" w:rsidRDefault="006A2CEB" w:rsidP="001917FA">
                          <w:pPr>
                            <w:ind w:right="-199"/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BUREAU DE CONDUITE D’OPÉRATIONS (BCO)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4B7FA5CA" w14:textId="77777777" w:rsidR="006A2CEB" w:rsidRDefault="006A2CEB" w:rsidP="006A2CEB"/>
        <w:p w14:paraId="455327B8" w14:textId="77777777" w:rsidR="006A2CEB" w:rsidRDefault="006A2CEB"/>
        <w:p w14:paraId="64F87A7A" w14:textId="77777777" w:rsidR="006A2CEB" w:rsidRDefault="006A2CEB"/>
        <w:p w14:paraId="513746E9" w14:textId="22279E81" w:rsidR="008B4C0A" w:rsidRDefault="009C3205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6944" behindDoc="0" locked="0" layoutInCell="1" allowOverlap="1" wp14:anchorId="51374717" wp14:editId="51374718">
                    <wp:simplePos x="0" y="0"/>
                    <wp:positionH relativeFrom="column">
                      <wp:posOffset>-631825</wp:posOffset>
                    </wp:positionH>
                    <wp:positionV relativeFrom="paragraph">
                      <wp:posOffset>347980</wp:posOffset>
                    </wp:positionV>
                    <wp:extent cx="7098665" cy="2259965"/>
                    <wp:effectExtent l="0" t="0" r="26035" b="26035"/>
                    <wp:wrapNone/>
                    <wp:docPr id="38" name="Zone de texte 3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098665" cy="225996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31" w14:textId="51D4D865" w:rsidR="00313E59" w:rsidRPr="00005185" w:rsidRDefault="00313E59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Objet de</w:t>
                                </w:r>
                                <w:r w:rsidR="00E900BA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 xml:space="preserve"> la consultation</w:t>
                                </w:r>
                                <w:r w:rsidRPr="00005185">
                                  <w:rPr>
                                    <w:rFonts w:ascii="Calibri" w:hAnsi="Calibri" w:cs="Calibri"/>
                                    <w:sz w:val="22"/>
                                    <w:szCs w:val="22"/>
                                  </w:rPr>
                                  <w:t> </w:t>
                                </w: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:</w:t>
                                </w:r>
                              </w:p>
                              <w:p w14:paraId="678CFEF7" w14:textId="77777777" w:rsidR="00637B35" w:rsidRDefault="00637B35" w:rsidP="00637B35">
                                <w:pPr>
                                  <w:spacing w:after="0"/>
                                  <w:jc w:val="center"/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</w:pPr>
                              </w:p>
                              <w:p w14:paraId="1576AE5A" w14:textId="05257796" w:rsidR="006511BF" w:rsidRDefault="00986D14" w:rsidP="006511BF">
                                <w:pPr>
                                  <w:spacing w:after="0"/>
                                  <w:ind w:left="-142" w:right="-50"/>
                                  <w:jc w:val="center"/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>Nîmes (30) - Camp des Garrigues</w:t>
                                </w:r>
                              </w:p>
                              <w:p w14:paraId="33C33BD5" w14:textId="29B1C5A9" w:rsidR="00EA396A" w:rsidRDefault="00EA396A" w:rsidP="00EA396A">
                                <w:pPr>
                                  <w:spacing w:after="0"/>
                                  <w:jc w:val="center"/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</w:pPr>
                              </w:p>
                              <w:p w14:paraId="15FE44BA" w14:textId="77777777" w:rsidR="006511BF" w:rsidRDefault="006511BF" w:rsidP="00EA396A">
                                <w:pPr>
                                  <w:spacing w:after="0"/>
                                  <w:jc w:val="center"/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</w:pPr>
                                <w:r w:rsidRPr="006511BF"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>MISSION D’ÉTUDES T</w:t>
                                </w:r>
                                <w:r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>ECHNIQUES DE MISE EN CONFORMITÉ</w:t>
                                </w:r>
                              </w:p>
                              <w:p w14:paraId="674B5A62" w14:textId="6BD64412" w:rsidR="00EA396A" w:rsidRPr="00EA396A" w:rsidRDefault="006511BF" w:rsidP="00EA396A">
                                <w:pPr>
                                  <w:spacing w:after="0"/>
                                  <w:jc w:val="center"/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</w:pPr>
                                <w:r w:rsidRPr="006511BF"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>DES RÉSEAUX DU CAMP</w:t>
                                </w:r>
                              </w:p>
                              <w:p w14:paraId="63DB2F0C" w14:textId="00D92CE0" w:rsidR="00EA396A" w:rsidRPr="00EA396A" w:rsidRDefault="00EA396A" w:rsidP="00EA396A">
                                <w:pPr>
                                  <w:spacing w:after="0"/>
                                  <w:jc w:val="center"/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</w:pPr>
                              </w:p>
                              <w:p w14:paraId="68439390" w14:textId="586E1385" w:rsidR="00637B35" w:rsidRPr="00637B35" w:rsidRDefault="00637B35" w:rsidP="00637B35">
                                <w:pPr>
                                  <w:spacing w:after="0"/>
                                  <w:jc w:val="center"/>
                                  <w:rPr>
                                    <w:rFonts w:ascii="Marianne Light" w:eastAsia="Malgun Gothic" w:hAnsi="Marianne Light"/>
                                  </w:rPr>
                                </w:pPr>
                              </w:p>
                              <w:p w14:paraId="51374733" w14:textId="77777777" w:rsidR="00313E59" w:rsidRPr="00410AFD" w:rsidRDefault="00313E59" w:rsidP="00432FF6">
                                <w:pPr>
                                  <w:rPr>
                                    <w:rFonts w:asciiTheme="majorHAnsi" w:hAnsiTheme="majorHAnsi" w:cs="Arial"/>
                                    <w:sz w:val="22"/>
                                    <w:szCs w:val="2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 w14:anchorId="51374717" id="Zone de texte 38" o:spid="_x0000_s1031" type="#_x0000_t202" style="position:absolute;left:0;text-align:left;margin-left:-49.75pt;margin-top:27.4pt;width:558.95pt;height:177.95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" fillcolor="white [3201]" strokecolor="black [3200]" strokeweight="1.5pt">
                    <v:stroke endcap="round"/>
                    <v:textbox>
                      <w:txbxContent>
                        <w:p w14:paraId="51374731" w14:textId="51D4D865" w:rsidR="00313E59" w:rsidRPr="00005185" w:rsidRDefault="00313E59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Objet de</w:t>
                          </w:r>
                          <w:r w:rsidR="00E900BA">
                            <w:rPr>
                              <w:rFonts w:cs="Arial"/>
                              <w:sz w:val="22"/>
                              <w:szCs w:val="22"/>
                            </w:rPr>
                            <w:t xml:space="preserve"> la consultation</w:t>
                          </w:r>
                          <w:r w:rsidRPr="00005185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> </w:t>
                          </w: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:</w:t>
                          </w:r>
                        </w:p>
                        <w:p w14:paraId="678CFEF7" w14:textId="77777777" w:rsidR="00637B35" w:rsidRDefault="00637B35" w:rsidP="00637B35">
                          <w:pPr>
                            <w:spacing w:after="0"/>
                            <w:jc w:val="center"/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</w:pPr>
                        </w:p>
                        <w:p w14:paraId="1576AE5A" w14:textId="05257796" w:rsidR="006511BF" w:rsidRDefault="00986D14" w:rsidP="006511BF">
                          <w:pPr>
                            <w:spacing w:after="0"/>
                            <w:ind w:left="-142" w:right="-50"/>
                            <w:jc w:val="center"/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>Nîmes (30) - Camp des Garrigues</w:t>
                          </w:r>
                        </w:p>
                        <w:p w14:paraId="33C33BD5" w14:textId="29B1C5A9" w:rsidR="00EA396A" w:rsidRDefault="00EA396A" w:rsidP="00EA396A">
                          <w:pPr>
                            <w:spacing w:after="0"/>
                            <w:jc w:val="center"/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</w:pPr>
                        </w:p>
                        <w:p w14:paraId="15FE44BA" w14:textId="77777777" w:rsidR="006511BF" w:rsidRDefault="006511BF" w:rsidP="00EA396A">
                          <w:pPr>
                            <w:spacing w:after="0"/>
                            <w:jc w:val="center"/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</w:pPr>
                          <w:r w:rsidRPr="006511BF"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>MISSION D’ÉTUDES T</w:t>
                          </w:r>
                          <w:r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>ECHNIQUES DE MISE EN CONFORMITÉ</w:t>
                          </w:r>
                        </w:p>
                        <w:p w14:paraId="674B5A62" w14:textId="6BD64412" w:rsidR="00EA396A" w:rsidRPr="00EA396A" w:rsidRDefault="006511BF" w:rsidP="00EA396A">
                          <w:pPr>
                            <w:spacing w:after="0"/>
                            <w:jc w:val="center"/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</w:pPr>
                          <w:r w:rsidRPr="006511BF"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>DES RÉSEAUX DU CAMP</w:t>
                          </w:r>
                        </w:p>
                        <w:p w14:paraId="63DB2F0C" w14:textId="00D92CE0" w:rsidR="00EA396A" w:rsidRPr="00EA396A" w:rsidRDefault="00EA396A" w:rsidP="00EA396A">
                          <w:pPr>
                            <w:spacing w:after="0"/>
                            <w:jc w:val="center"/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</w:pPr>
                        </w:p>
                        <w:p w14:paraId="68439390" w14:textId="586E1385" w:rsidR="00637B35" w:rsidRPr="00637B35" w:rsidRDefault="00637B35" w:rsidP="00637B35">
                          <w:pPr>
                            <w:spacing w:after="0"/>
                            <w:jc w:val="center"/>
                            <w:rPr>
                              <w:rFonts w:ascii="Marianne Light" w:eastAsia="Malgun Gothic" w:hAnsi="Marianne Light"/>
                            </w:rPr>
                          </w:pPr>
                        </w:p>
                        <w:p w14:paraId="51374733" w14:textId="77777777" w:rsidR="00313E59" w:rsidRPr="00410AFD" w:rsidRDefault="00313E59" w:rsidP="00432FF6">
                          <w:pPr>
                            <w:rPr>
                              <w:rFonts w:asciiTheme="majorHAnsi" w:hAnsiTheme="majorHAnsi" w:cs="Arial"/>
                              <w:sz w:val="22"/>
                              <w:szCs w:val="22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513746EA" w14:textId="77777777" w:rsidR="008B4C0A" w:rsidRDefault="008B4C0A"/>
        <w:p w14:paraId="513746EB" w14:textId="77777777" w:rsidR="008B4C0A" w:rsidRDefault="008B4C0A"/>
        <w:p w14:paraId="513746EC" w14:textId="77777777" w:rsidR="008B4C0A" w:rsidRDefault="008B4C0A"/>
        <w:p w14:paraId="513746ED" w14:textId="77777777" w:rsidR="008B4C0A" w:rsidRDefault="008B4C0A"/>
        <w:p w14:paraId="513746EE" w14:textId="77777777" w:rsidR="008B4C0A" w:rsidRDefault="008B4C0A"/>
        <w:p w14:paraId="513746EF" w14:textId="77777777" w:rsidR="008B4C0A" w:rsidRDefault="008B4C0A"/>
        <w:p w14:paraId="513746F0" w14:textId="77777777" w:rsidR="008B4C0A" w:rsidRDefault="008B4C0A"/>
        <w:p w14:paraId="513746F1" w14:textId="77777777" w:rsidR="008B4C0A" w:rsidRDefault="008B4C0A"/>
        <w:p w14:paraId="513746F2" w14:textId="78A0C607" w:rsidR="008B4C0A" w:rsidRDefault="008B4C0A"/>
        <w:p w14:paraId="513746F3" w14:textId="77777777" w:rsidR="003474AD" w:rsidRDefault="003474AD" w:rsidP="00410AFD">
          <w:pPr>
            <w:sectPr w:rsidR="003474AD" w:rsidSect="00302298">
              <w:footerReference w:type="default" r:id="rId12"/>
              <w:headerReference w:type="first" r:id="rId13"/>
              <w:pgSz w:w="11906" w:h="16838"/>
              <w:pgMar w:top="1417" w:right="1417" w:bottom="1417" w:left="1417" w:header="708" w:footer="708" w:gutter="0"/>
              <w:pgNumType w:start="0"/>
              <w:cols w:space="708"/>
              <w:titlePg/>
              <w:docGrid w:linePitch="360"/>
            </w:sectPr>
          </w:pPr>
        </w:p>
        <w:p w14:paraId="513746F4" w14:textId="77777777" w:rsidR="00410AFD" w:rsidRDefault="00B647DA" w:rsidP="00410AFD"/>
      </w:sdtContent>
    </w:sdt>
    <w:tbl>
      <w:tblPr>
        <w:tblW w:w="13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5"/>
        <w:gridCol w:w="4927"/>
      </w:tblGrid>
      <w:tr w:rsidR="00293DE2" w:rsidRPr="00B53ABF" w14:paraId="5428C85D" w14:textId="77777777" w:rsidTr="00B53ABF">
        <w:trPr>
          <w:trHeight w:val="1474"/>
        </w:trPr>
        <w:tc>
          <w:tcPr>
            <w:tcW w:w="9065" w:type="dxa"/>
            <w:shd w:val="clear" w:color="auto" w:fill="F2F2F2" w:themeFill="background1" w:themeFillShade="F2"/>
          </w:tcPr>
          <w:p w14:paraId="0FFFB27A" w14:textId="7E76C460" w:rsidR="00293DE2" w:rsidRPr="00B53ABF" w:rsidRDefault="00293DE2" w:rsidP="00B53ABF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bookmarkStart w:id="0" w:name="_Toc42079488"/>
            <w:r w:rsidRPr="00B53ABF">
              <w:rPr>
                <w:rFonts w:ascii="Calibri" w:hAnsi="Calibri" w:cs="Calibri"/>
                <w:b/>
                <w:bCs/>
                <w:sz w:val="22"/>
                <w:szCs w:val="22"/>
              </w:rPr>
              <w:t>Éléments du mémoire (et notation maximum par élément)</w:t>
            </w:r>
          </w:p>
          <w:p w14:paraId="5F6E9FCD" w14:textId="77777777" w:rsidR="00293DE2" w:rsidRPr="00B53ABF" w:rsidRDefault="00293DE2" w:rsidP="00B53AB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53ABF">
              <w:rPr>
                <w:rFonts w:ascii="Calibri" w:hAnsi="Calibri" w:cs="Calibri"/>
                <w:b/>
                <w:bCs/>
                <w:szCs w:val="22"/>
              </w:rPr>
              <w:t>Les éléments demandés ci-après devront être explicités de façon complète, précise et concise</w:t>
            </w:r>
          </w:p>
        </w:tc>
        <w:tc>
          <w:tcPr>
            <w:tcW w:w="4927" w:type="dxa"/>
            <w:shd w:val="clear" w:color="auto" w:fill="F2F2F2" w:themeFill="background1" w:themeFillShade="F2"/>
          </w:tcPr>
          <w:p w14:paraId="31F55F21" w14:textId="77777777" w:rsidR="00293DE2" w:rsidRPr="00B53ABF" w:rsidRDefault="00293DE2" w:rsidP="00B53ABF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53ABF">
              <w:rPr>
                <w:rFonts w:ascii="Calibri" w:hAnsi="Calibri" w:cs="Calibri"/>
                <w:b/>
                <w:bCs/>
                <w:sz w:val="22"/>
                <w:szCs w:val="22"/>
              </w:rPr>
              <w:t>Descriptif proposé par le candidat</w:t>
            </w:r>
          </w:p>
          <w:p w14:paraId="2D4F3ECB" w14:textId="77777777" w:rsidR="00293DE2" w:rsidRPr="00B53ABF" w:rsidRDefault="00293DE2" w:rsidP="00B53ABF">
            <w:pPr>
              <w:autoSpaceDE w:val="0"/>
              <w:autoSpaceDN w:val="0"/>
              <w:adjustRightInd w:val="0"/>
              <w:spacing w:before="12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53ABF">
              <w:rPr>
                <w:rFonts w:ascii="Calibri" w:hAnsi="Calibri" w:cs="Calibri"/>
                <w:b/>
                <w:bCs/>
                <w:szCs w:val="22"/>
              </w:rPr>
              <w:t>(en cas de renvoi à un document annexe, le candidat indiquera impérativement les références – n° de pages et chapitres concernés)</w:t>
            </w:r>
          </w:p>
        </w:tc>
      </w:tr>
      <w:tr w:rsidR="008418D1" w:rsidRPr="003B66F6" w14:paraId="751F88E6" w14:textId="77777777" w:rsidTr="00B53ABF">
        <w:tc>
          <w:tcPr>
            <w:tcW w:w="9065" w:type="dxa"/>
            <w:shd w:val="clear" w:color="auto" w:fill="auto"/>
          </w:tcPr>
          <w:p w14:paraId="08DFBED8" w14:textId="5C07BDF1" w:rsidR="008418D1" w:rsidRPr="00242B06" w:rsidRDefault="008418D1" w:rsidP="008418D1">
            <w:pPr>
              <w:pStyle w:val="Default"/>
              <w:spacing w:before="120"/>
              <w:jc w:val="both"/>
              <w:rPr>
                <w:b/>
                <w:bCs/>
                <w:sz w:val="22"/>
                <w:szCs w:val="22"/>
              </w:rPr>
            </w:pPr>
            <w:r w:rsidRPr="00242B06">
              <w:rPr>
                <w:b/>
                <w:bCs/>
                <w:sz w:val="22"/>
                <w:szCs w:val="22"/>
              </w:rPr>
              <w:t xml:space="preserve">1. Pertinence des moyens humains et qualification des intervenants </w:t>
            </w:r>
            <w:r w:rsidRPr="00A73323">
              <w:rPr>
                <w:b/>
                <w:bCs/>
                <w:sz w:val="22"/>
                <w:szCs w:val="22"/>
                <w:u w:val="single"/>
              </w:rPr>
              <w:t>directs</w:t>
            </w:r>
            <w:r w:rsidRPr="00242B06">
              <w:rPr>
                <w:b/>
                <w:bCs/>
                <w:sz w:val="22"/>
                <w:szCs w:val="22"/>
              </w:rPr>
              <w:t xml:space="preserve"> </w:t>
            </w:r>
            <w:r w:rsidR="00F3098A">
              <w:rPr>
                <w:b/>
                <w:bCs/>
                <w:sz w:val="22"/>
                <w:szCs w:val="22"/>
              </w:rPr>
              <w:t>– 06</w:t>
            </w:r>
            <w:r w:rsidRPr="00242B06">
              <w:rPr>
                <w:b/>
                <w:bCs/>
                <w:sz w:val="22"/>
                <w:szCs w:val="22"/>
              </w:rPr>
              <w:t xml:space="preserve"> points</w:t>
            </w:r>
          </w:p>
          <w:p w14:paraId="24E1059E" w14:textId="0789A9F6" w:rsidR="008418D1" w:rsidRPr="00242B06" w:rsidRDefault="00A73323" w:rsidP="008418D1">
            <w:pPr>
              <w:pStyle w:val="Default"/>
              <w:spacing w:before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Rôle précis et le temps consacré par intervenant (en % ou en jour/homme)</w:t>
            </w:r>
            <w:r w:rsidR="008418D1" w:rsidRPr="00242B06">
              <w:rPr>
                <w:sz w:val="22"/>
                <w:szCs w:val="22"/>
              </w:rPr>
              <w:t xml:space="preserve"> </w:t>
            </w:r>
          </w:p>
          <w:p w14:paraId="1EE13C25" w14:textId="4749FD69" w:rsidR="008418D1" w:rsidRPr="00242B06" w:rsidRDefault="008418D1" w:rsidP="00242B06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927" w:type="dxa"/>
            <w:shd w:val="clear" w:color="auto" w:fill="auto"/>
          </w:tcPr>
          <w:p w14:paraId="41CD1EB3" w14:textId="77777777" w:rsidR="008418D1" w:rsidRPr="003B66F6" w:rsidRDefault="008418D1" w:rsidP="00494EA8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293DE2" w:rsidRPr="003B66F6" w14:paraId="1D3676F3" w14:textId="77777777" w:rsidTr="00B53ABF">
        <w:tc>
          <w:tcPr>
            <w:tcW w:w="9065" w:type="dxa"/>
            <w:shd w:val="clear" w:color="auto" w:fill="auto"/>
          </w:tcPr>
          <w:p w14:paraId="6F3ACC26" w14:textId="7C756C7E" w:rsidR="00242B06" w:rsidRDefault="00242B06" w:rsidP="002A711F">
            <w:pPr>
              <w:pStyle w:val="Default"/>
              <w:spacing w:before="120"/>
              <w:jc w:val="both"/>
              <w:rPr>
                <w:b/>
                <w:bCs/>
                <w:sz w:val="22"/>
                <w:szCs w:val="20"/>
              </w:rPr>
            </w:pPr>
            <w:r w:rsidRPr="00242B06">
              <w:rPr>
                <w:b/>
                <w:bCs/>
                <w:sz w:val="22"/>
                <w:szCs w:val="20"/>
              </w:rPr>
              <w:t xml:space="preserve">2. Pertinence et cohérence du planning d’exécution du projet – </w:t>
            </w:r>
            <w:r w:rsidR="00F3098A">
              <w:rPr>
                <w:b/>
                <w:bCs/>
                <w:sz w:val="22"/>
                <w:szCs w:val="20"/>
              </w:rPr>
              <w:t>06</w:t>
            </w:r>
            <w:r w:rsidRPr="00242B06">
              <w:rPr>
                <w:b/>
                <w:bCs/>
                <w:sz w:val="22"/>
                <w:szCs w:val="20"/>
              </w:rPr>
              <w:t xml:space="preserve"> points</w:t>
            </w:r>
          </w:p>
          <w:p w14:paraId="7EC63A43" w14:textId="28233C7C" w:rsidR="00242B06" w:rsidRPr="002A711F" w:rsidRDefault="00242B06" w:rsidP="002A711F">
            <w:pPr>
              <w:pStyle w:val="Default"/>
              <w:spacing w:before="240"/>
              <w:ind w:left="164"/>
              <w:jc w:val="both"/>
              <w:rPr>
                <w:sz w:val="22"/>
                <w:szCs w:val="22"/>
                <w:u w:val="single"/>
              </w:rPr>
            </w:pPr>
            <w:r w:rsidRPr="002A711F">
              <w:rPr>
                <w:sz w:val="22"/>
                <w:szCs w:val="22"/>
                <w:u w:val="single"/>
              </w:rPr>
              <w:t xml:space="preserve">2.1 Planning détaillé par </w:t>
            </w:r>
            <w:r w:rsidR="00286E5B" w:rsidRPr="00286E5B">
              <w:rPr>
                <w:sz w:val="22"/>
                <w:szCs w:val="22"/>
                <w:u w:val="single"/>
              </w:rPr>
              <w:t>partie technique</w:t>
            </w:r>
            <w:r w:rsidRPr="002A711F">
              <w:rPr>
                <w:sz w:val="22"/>
                <w:szCs w:val="22"/>
              </w:rPr>
              <w:t xml:space="preserve"> </w:t>
            </w:r>
            <w:r w:rsidR="00D85FCB">
              <w:rPr>
                <w:sz w:val="22"/>
                <w:szCs w:val="22"/>
              </w:rPr>
              <w:t xml:space="preserve">(exprimé en jour/homme) </w:t>
            </w:r>
            <w:r w:rsidRPr="002A711F">
              <w:rPr>
                <w:sz w:val="22"/>
                <w:szCs w:val="22"/>
              </w:rPr>
              <w:t xml:space="preserve">– </w:t>
            </w:r>
            <w:r w:rsidR="00D85FCB">
              <w:rPr>
                <w:sz w:val="22"/>
                <w:szCs w:val="22"/>
              </w:rPr>
              <w:t xml:space="preserve">2 </w:t>
            </w:r>
            <w:r w:rsidRPr="002A711F">
              <w:rPr>
                <w:sz w:val="22"/>
                <w:szCs w:val="22"/>
              </w:rPr>
              <w:t>points</w:t>
            </w:r>
          </w:p>
          <w:p w14:paraId="6C000280" w14:textId="067F34B8" w:rsidR="00242B06" w:rsidRPr="002A711F" w:rsidRDefault="00242B06" w:rsidP="002A711F">
            <w:pPr>
              <w:pStyle w:val="Default"/>
              <w:spacing w:before="240"/>
              <w:ind w:left="164"/>
              <w:jc w:val="both"/>
              <w:rPr>
                <w:sz w:val="22"/>
                <w:szCs w:val="22"/>
                <w:u w:val="single"/>
              </w:rPr>
            </w:pPr>
            <w:r w:rsidRPr="002A711F">
              <w:rPr>
                <w:sz w:val="22"/>
                <w:szCs w:val="22"/>
                <w:u w:val="single"/>
              </w:rPr>
              <w:t xml:space="preserve">2.2 Cohérence entre </w:t>
            </w:r>
            <w:r w:rsidR="00D85FCB">
              <w:rPr>
                <w:sz w:val="22"/>
                <w:szCs w:val="22"/>
                <w:u w:val="single"/>
              </w:rPr>
              <w:t xml:space="preserve">la </w:t>
            </w:r>
            <w:r w:rsidRPr="002A711F">
              <w:rPr>
                <w:sz w:val="22"/>
                <w:szCs w:val="22"/>
                <w:u w:val="single"/>
              </w:rPr>
              <w:t xml:space="preserve">disponibilité des intervenants et </w:t>
            </w:r>
            <w:r w:rsidR="00D85FCB">
              <w:rPr>
                <w:sz w:val="22"/>
                <w:szCs w:val="22"/>
                <w:u w:val="single"/>
              </w:rPr>
              <w:t xml:space="preserve">le </w:t>
            </w:r>
            <w:r w:rsidRPr="002A711F">
              <w:rPr>
                <w:sz w:val="22"/>
                <w:szCs w:val="22"/>
                <w:u w:val="single"/>
              </w:rPr>
              <w:t>planning</w:t>
            </w:r>
            <w:r w:rsidR="00D85FCB">
              <w:rPr>
                <w:sz w:val="22"/>
                <w:szCs w:val="22"/>
                <w:u w:val="single"/>
              </w:rPr>
              <w:t xml:space="preserve"> proposé</w:t>
            </w:r>
            <w:r w:rsidRPr="002A711F">
              <w:rPr>
                <w:sz w:val="22"/>
                <w:szCs w:val="22"/>
              </w:rPr>
              <w:t xml:space="preserve"> – 4 points</w:t>
            </w:r>
          </w:p>
          <w:p w14:paraId="00748583" w14:textId="01760A91" w:rsidR="00293DE2" w:rsidRDefault="006B475C" w:rsidP="006B475C">
            <w:pPr>
              <w:pStyle w:val="Default"/>
              <w:ind w:left="17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9A4EAC">
              <w:rPr>
                <w:sz w:val="22"/>
                <w:szCs w:val="22"/>
              </w:rPr>
              <w:t>Répartition</w:t>
            </w:r>
            <w:r>
              <w:rPr>
                <w:sz w:val="22"/>
                <w:szCs w:val="22"/>
              </w:rPr>
              <w:t xml:space="preserve"> des charges en jour/homme par partie technique)</w:t>
            </w:r>
          </w:p>
          <w:p w14:paraId="15475A7B" w14:textId="6A455255" w:rsidR="006B475C" w:rsidRPr="002A711F" w:rsidRDefault="006B475C" w:rsidP="006B475C">
            <w:pPr>
              <w:pStyle w:val="Default"/>
              <w:ind w:left="171"/>
              <w:jc w:val="both"/>
              <w:rPr>
                <w:sz w:val="22"/>
                <w:szCs w:val="22"/>
              </w:rPr>
            </w:pPr>
          </w:p>
        </w:tc>
        <w:tc>
          <w:tcPr>
            <w:tcW w:w="4927" w:type="dxa"/>
            <w:shd w:val="clear" w:color="auto" w:fill="auto"/>
          </w:tcPr>
          <w:p w14:paraId="6D66D641" w14:textId="77777777" w:rsidR="00293DE2" w:rsidRPr="003B66F6" w:rsidRDefault="00293DE2" w:rsidP="00494EA8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2A711F" w:rsidRPr="003B66F6" w14:paraId="56703AB7" w14:textId="77777777" w:rsidTr="00B53ABF">
        <w:tc>
          <w:tcPr>
            <w:tcW w:w="9065" w:type="dxa"/>
            <w:shd w:val="clear" w:color="auto" w:fill="auto"/>
          </w:tcPr>
          <w:p w14:paraId="33252C08" w14:textId="4758D8B5" w:rsidR="00997A4C" w:rsidRDefault="002A711F" w:rsidP="002A711F">
            <w:pPr>
              <w:pStyle w:val="Default"/>
              <w:spacing w:before="120"/>
              <w:jc w:val="both"/>
              <w:rPr>
                <w:b/>
                <w:bCs/>
                <w:sz w:val="22"/>
                <w:szCs w:val="20"/>
              </w:rPr>
            </w:pPr>
            <w:r w:rsidRPr="006641F2">
              <w:rPr>
                <w:b/>
                <w:bCs/>
                <w:sz w:val="22"/>
                <w:szCs w:val="20"/>
              </w:rPr>
              <w:t xml:space="preserve">3. Présentation </w:t>
            </w:r>
            <w:r w:rsidR="00997A4C">
              <w:rPr>
                <w:b/>
                <w:bCs/>
                <w:sz w:val="22"/>
                <w:szCs w:val="20"/>
              </w:rPr>
              <w:t>d’une note technique et méthodologique (limitée à cinq pages) précisant : -</w:t>
            </w:r>
          </w:p>
          <w:p w14:paraId="551B33E3" w14:textId="035D2B7A" w:rsidR="002A711F" w:rsidRPr="006641F2" w:rsidRDefault="00320532" w:rsidP="00997A4C">
            <w:pPr>
              <w:pStyle w:val="Default"/>
              <w:ind w:left="171"/>
              <w:jc w:val="both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13</w:t>
            </w:r>
            <w:r w:rsidR="002A711F" w:rsidRPr="006641F2">
              <w:rPr>
                <w:b/>
                <w:bCs/>
                <w:sz w:val="22"/>
                <w:szCs w:val="20"/>
              </w:rPr>
              <w:t xml:space="preserve"> points</w:t>
            </w:r>
          </w:p>
          <w:p w14:paraId="5D579D01" w14:textId="77777777" w:rsidR="002A711F" w:rsidRDefault="00320532" w:rsidP="00320532">
            <w:pPr>
              <w:pStyle w:val="Default"/>
              <w:numPr>
                <w:ilvl w:val="0"/>
                <w:numId w:val="35"/>
              </w:numPr>
              <w:spacing w:before="120"/>
              <w:jc w:val="both"/>
              <w:rPr>
                <w:bCs/>
                <w:sz w:val="22"/>
                <w:szCs w:val="22"/>
              </w:rPr>
            </w:pPr>
            <w:r w:rsidRPr="00320532">
              <w:rPr>
                <w:bCs/>
                <w:sz w:val="22"/>
                <w:szCs w:val="22"/>
              </w:rPr>
              <w:t xml:space="preserve">La </w:t>
            </w:r>
            <w:r>
              <w:rPr>
                <w:bCs/>
                <w:sz w:val="22"/>
                <w:szCs w:val="22"/>
              </w:rPr>
              <w:t>compréhension des objectifs et des enjeux du projet,</w:t>
            </w:r>
          </w:p>
          <w:p w14:paraId="62FF7705" w14:textId="5240ADA1" w:rsidR="00320532" w:rsidRDefault="00320532" w:rsidP="00320532">
            <w:pPr>
              <w:pStyle w:val="Default"/>
              <w:numPr>
                <w:ilvl w:val="0"/>
                <w:numId w:val="35"/>
              </w:numPr>
              <w:spacing w:before="1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L’approche proposée pour l’audit et le </w:t>
            </w:r>
            <w:proofErr w:type="spellStart"/>
            <w:r>
              <w:rPr>
                <w:bCs/>
                <w:sz w:val="22"/>
                <w:szCs w:val="22"/>
              </w:rPr>
              <w:t>prédimensionnement</w:t>
            </w:r>
            <w:proofErr w:type="spellEnd"/>
            <w:r>
              <w:rPr>
                <w:bCs/>
                <w:sz w:val="22"/>
                <w:szCs w:val="22"/>
              </w:rPr>
              <w:t xml:space="preserve"> d</w:t>
            </w:r>
            <w:r w:rsidR="009A4EAC">
              <w:rPr>
                <w:bCs/>
                <w:sz w:val="22"/>
                <w:szCs w:val="22"/>
              </w:rPr>
              <w:t>es réseaux,</w:t>
            </w:r>
          </w:p>
          <w:p w14:paraId="4C733CE9" w14:textId="77777777" w:rsidR="009A4EAC" w:rsidRDefault="009A4EAC" w:rsidP="00320532">
            <w:pPr>
              <w:pStyle w:val="Default"/>
              <w:numPr>
                <w:ilvl w:val="0"/>
                <w:numId w:val="35"/>
              </w:numPr>
              <w:spacing w:before="1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Les modalités de traitement et d’analyse des données existantes et complémentaires,</w:t>
            </w:r>
          </w:p>
          <w:p w14:paraId="575BC21C" w14:textId="77777777" w:rsidR="009A4EAC" w:rsidRDefault="009A4EAC" w:rsidP="00320532">
            <w:pPr>
              <w:pStyle w:val="Default"/>
              <w:numPr>
                <w:ilvl w:val="0"/>
                <w:numId w:val="35"/>
              </w:numPr>
              <w:spacing w:before="1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La méthode de hiérarchisation et de priorisation des interventions,</w:t>
            </w:r>
          </w:p>
          <w:p w14:paraId="3003CF43" w14:textId="77777777" w:rsidR="009A4EAC" w:rsidRDefault="00CB766B" w:rsidP="00320532">
            <w:pPr>
              <w:pStyle w:val="Default"/>
              <w:numPr>
                <w:ilvl w:val="0"/>
                <w:numId w:val="35"/>
              </w:numPr>
              <w:spacing w:before="1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Les principes de restitution et d’aide à la décision.</w:t>
            </w:r>
          </w:p>
          <w:p w14:paraId="0CE4C443" w14:textId="77777777" w:rsidR="00CB766B" w:rsidRDefault="00CB766B" w:rsidP="00CB766B">
            <w:pPr>
              <w:pStyle w:val="Default"/>
              <w:spacing w:before="1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La note comprendra un extrait synthétique d’un livrable similaire (études de réseaux, schémas directeurs</w:t>
            </w:r>
            <w:r w:rsidR="00320350">
              <w:rPr>
                <w:bCs/>
                <w:sz w:val="22"/>
                <w:szCs w:val="22"/>
              </w:rPr>
              <w:t xml:space="preserve">, études de capacité ou de </w:t>
            </w:r>
            <w:proofErr w:type="spellStart"/>
            <w:r w:rsidR="00320350">
              <w:rPr>
                <w:bCs/>
                <w:sz w:val="22"/>
                <w:szCs w:val="22"/>
              </w:rPr>
              <w:t>prédimensionnement</w:t>
            </w:r>
            <w:proofErr w:type="spellEnd"/>
            <w:r w:rsidR="00320350">
              <w:rPr>
                <w:bCs/>
                <w:sz w:val="22"/>
                <w:szCs w:val="22"/>
              </w:rPr>
              <w:t xml:space="preserve"> d’infrastructures) permettant d’apprécier la qualité, la structuration et l’exploitabilité des productions proposées.</w:t>
            </w:r>
          </w:p>
          <w:p w14:paraId="43E54D57" w14:textId="5409894A" w:rsidR="00320350" w:rsidRPr="00320532" w:rsidRDefault="00320350" w:rsidP="00CB766B">
            <w:pPr>
              <w:pStyle w:val="Default"/>
              <w:spacing w:before="120"/>
              <w:jc w:val="both"/>
              <w:rPr>
                <w:bCs/>
                <w:sz w:val="22"/>
                <w:szCs w:val="22"/>
              </w:rPr>
            </w:pPr>
            <w:bookmarkStart w:id="1" w:name="_GoBack"/>
            <w:bookmarkEnd w:id="1"/>
          </w:p>
        </w:tc>
        <w:tc>
          <w:tcPr>
            <w:tcW w:w="4927" w:type="dxa"/>
            <w:shd w:val="clear" w:color="auto" w:fill="auto"/>
          </w:tcPr>
          <w:p w14:paraId="4ED4D806" w14:textId="77777777" w:rsidR="002A711F" w:rsidRPr="003B66F6" w:rsidRDefault="002A711F" w:rsidP="00494EA8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14:paraId="771136D0" w14:textId="0C198C9B" w:rsidR="00AF73B3" w:rsidRPr="00B6768A" w:rsidRDefault="00AF73B3" w:rsidP="00B6768A">
      <w:pPr>
        <w:pStyle w:val="Default"/>
        <w:spacing w:line="360" w:lineRule="auto"/>
        <w:jc w:val="both"/>
        <w:rPr>
          <w:b/>
          <w:u w:val="single"/>
        </w:rPr>
      </w:pPr>
      <w:r w:rsidRPr="00B6768A">
        <w:rPr>
          <w:b/>
          <w:bCs/>
          <w:sz w:val="22"/>
          <w:szCs w:val="20"/>
        </w:rPr>
        <w:br w:type="page"/>
      </w:r>
      <w:r w:rsidR="00B6768A" w:rsidRPr="00B6768A">
        <w:rPr>
          <w:b/>
          <w:u w:val="single"/>
        </w:rPr>
        <w:lastRenderedPageBreak/>
        <w:t>Dispositions générales – Mémoire Technique</w:t>
      </w:r>
    </w:p>
    <w:p w14:paraId="39204D54" w14:textId="77777777" w:rsidR="00B6768A" w:rsidRPr="00B6768A" w:rsidRDefault="00B6768A" w:rsidP="00B6768A">
      <w:pPr>
        <w:spacing w:after="0" w:line="360" w:lineRule="auto"/>
        <w:jc w:val="left"/>
        <w:rPr>
          <w:rFonts w:ascii="Calibri" w:eastAsia="Times New Roman" w:hAnsi="Calibri" w:cs="Calibri"/>
          <w:sz w:val="24"/>
          <w:szCs w:val="24"/>
          <w:lang w:eastAsia="fr-FR"/>
        </w:rPr>
      </w:pPr>
      <w:r w:rsidRPr="00B6768A">
        <w:rPr>
          <w:rFonts w:ascii="Calibri" w:eastAsia="Times New Roman" w:hAnsi="Calibri" w:cs="Calibri"/>
          <w:sz w:val="24"/>
          <w:szCs w:val="24"/>
          <w:lang w:eastAsia="fr-FR"/>
        </w:rPr>
        <w:t xml:space="preserve">Le candidat remettra un </w:t>
      </w:r>
      <w:r w:rsidRPr="00B6768A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mémoire technique rédigé en langue française</w:t>
      </w:r>
      <w:r w:rsidRPr="00B6768A">
        <w:rPr>
          <w:rFonts w:ascii="Calibri" w:eastAsia="Times New Roman" w:hAnsi="Calibri" w:cs="Calibri"/>
          <w:sz w:val="24"/>
          <w:szCs w:val="24"/>
          <w:lang w:eastAsia="fr-FR"/>
        </w:rPr>
        <w:t>, structuré conformément au présent cadre.</w:t>
      </w:r>
    </w:p>
    <w:p w14:paraId="274369A8" w14:textId="77777777" w:rsidR="00B6768A" w:rsidRPr="00B6768A" w:rsidRDefault="00B6768A" w:rsidP="00B6768A">
      <w:pPr>
        <w:spacing w:after="0" w:line="360" w:lineRule="auto"/>
        <w:jc w:val="left"/>
        <w:rPr>
          <w:rFonts w:ascii="Calibri" w:eastAsia="Times New Roman" w:hAnsi="Calibri" w:cs="Calibri"/>
          <w:sz w:val="24"/>
          <w:szCs w:val="24"/>
          <w:lang w:eastAsia="fr-FR"/>
        </w:rPr>
      </w:pPr>
      <w:r w:rsidRPr="00B6768A">
        <w:rPr>
          <w:rFonts w:ascii="Calibri" w:eastAsia="Times New Roman" w:hAnsi="Calibri" w:cs="Calibri"/>
          <w:sz w:val="24"/>
          <w:szCs w:val="24"/>
          <w:lang w:eastAsia="fr-FR"/>
        </w:rPr>
        <w:t xml:space="preserve">Le mémoire technique sera transmis sous </w:t>
      </w:r>
      <w:r w:rsidRPr="00B6768A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format électronique (PDF)</w:t>
      </w:r>
      <w:r w:rsidRPr="00B6768A">
        <w:rPr>
          <w:rFonts w:ascii="Calibri" w:eastAsia="Times New Roman" w:hAnsi="Calibri" w:cs="Calibri"/>
          <w:sz w:val="24"/>
          <w:szCs w:val="24"/>
          <w:lang w:eastAsia="fr-FR"/>
        </w:rPr>
        <w:t xml:space="preserve"> et respectera les dispositions suivantes :</w:t>
      </w:r>
    </w:p>
    <w:p w14:paraId="60391936" w14:textId="77777777" w:rsidR="00B6768A" w:rsidRPr="00B6768A" w:rsidRDefault="00B6768A" w:rsidP="00B6768A">
      <w:pPr>
        <w:numPr>
          <w:ilvl w:val="0"/>
          <w:numId w:val="33"/>
        </w:numPr>
        <w:spacing w:after="0" w:line="360" w:lineRule="auto"/>
        <w:jc w:val="left"/>
        <w:rPr>
          <w:rFonts w:ascii="Calibri" w:eastAsia="Times New Roman" w:hAnsi="Calibri" w:cs="Calibri"/>
          <w:sz w:val="24"/>
          <w:szCs w:val="24"/>
          <w:lang w:eastAsia="fr-FR"/>
        </w:rPr>
      </w:pPr>
      <w:r w:rsidRPr="00B6768A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format des pages : A4</w:t>
      </w:r>
      <w:r w:rsidRPr="00B6768A">
        <w:rPr>
          <w:rFonts w:ascii="Calibri" w:eastAsia="Times New Roman" w:hAnsi="Calibri" w:cs="Calibri"/>
          <w:sz w:val="24"/>
          <w:szCs w:val="24"/>
          <w:lang w:eastAsia="fr-FR"/>
        </w:rPr>
        <w:t xml:space="preserve"> ;</w:t>
      </w:r>
    </w:p>
    <w:p w14:paraId="09891BE4" w14:textId="77777777" w:rsidR="00B6768A" w:rsidRPr="00B6768A" w:rsidRDefault="00B6768A" w:rsidP="00B6768A">
      <w:pPr>
        <w:numPr>
          <w:ilvl w:val="0"/>
          <w:numId w:val="33"/>
        </w:numPr>
        <w:spacing w:after="0" w:line="360" w:lineRule="auto"/>
        <w:jc w:val="left"/>
        <w:rPr>
          <w:rFonts w:ascii="Calibri" w:eastAsia="Times New Roman" w:hAnsi="Calibri" w:cs="Calibri"/>
          <w:sz w:val="24"/>
          <w:szCs w:val="24"/>
          <w:lang w:eastAsia="fr-FR"/>
        </w:rPr>
      </w:pPr>
      <w:r w:rsidRPr="00B6768A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police lisible</w:t>
      </w:r>
      <w:r w:rsidRPr="00B6768A">
        <w:rPr>
          <w:rFonts w:ascii="Calibri" w:eastAsia="Times New Roman" w:hAnsi="Calibri" w:cs="Calibri"/>
          <w:sz w:val="24"/>
          <w:szCs w:val="24"/>
          <w:lang w:eastAsia="fr-FR"/>
        </w:rPr>
        <w:t xml:space="preserve"> (type Arial, Calibri ou équivalent), taille minimale 10 points ;</w:t>
      </w:r>
    </w:p>
    <w:p w14:paraId="6BFFA330" w14:textId="77777777" w:rsidR="00B6768A" w:rsidRPr="00B6768A" w:rsidRDefault="00B6768A" w:rsidP="00B6768A">
      <w:pPr>
        <w:numPr>
          <w:ilvl w:val="0"/>
          <w:numId w:val="33"/>
        </w:numPr>
        <w:spacing w:after="0" w:line="360" w:lineRule="auto"/>
        <w:jc w:val="left"/>
        <w:rPr>
          <w:rFonts w:ascii="Calibri" w:eastAsia="Times New Roman" w:hAnsi="Calibri" w:cs="Calibri"/>
          <w:sz w:val="24"/>
          <w:szCs w:val="24"/>
          <w:lang w:eastAsia="fr-FR"/>
        </w:rPr>
      </w:pPr>
      <w:r w:rsidRPr="00B6768A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interligne simple ou équivalent</w:t>
      </w:r>
      <w:r w:rsidRPr="00B6768A">
        <w:rPr>
          <w:rFonts w:ascii="Calibri" w:eastAsia="Times New Roman" w:hAnsi="Calibri" w:cs="Calibri"/>
          <w:sz w:val="24"/>
          <w:szCs w:val="24"/>
          <w:lang w:eastAsia="fr-FR"/>
        </w:rPr>
        <w:t>.</w:t>
      </w:r>
    </w:p>
    <w:p w14:paraId="49244C77" w14:textId="77777777" w:rsidR="00B6768A" w:rsidRPr="00B6768A" w:rsidRDefault="00B6768A" w:rsidP="00B6768A">
      <w:pPr>
        <w:spacing w:after="0" w:line="360" w:lineRule="auto"/>
        <w:jc w:val="left"/>
        <w:rPr>
          <w:rFonts w:ascii="Calibri" w:eastAsia="Times New Roman" w:hAnsi="Calibri" w:cs="Calibri"/>
          <w:sz w:val="24"/>
          <w:szCs w:val="24"/>
          <w:lang w:eastAsia="fr-FR"/>
        </w:rPr>
      </w:pPr>
      <w:r w:rsidRPr="00B6768A">
        <w:rPr>
          <w:rFonts w:ascii="Calibri" w:eastAsia="Times New Roman" w:hAnsi="Calibri" w:cs="Calibri"/>
          <w:sz w:val="24"/>
          <w:szCs w:val="24"/>
          <w:lang w:eastAsia="fr-FR"/>
        </w:rPr>
        <w:t xml:space="preserve">Le mémoire technique devra respecter les </w:t>
      </w:r>
      <w:r w:rsidRPr="00B6768A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volumes maximaux suivants</w:t>
      </w:r>
      <w:r w:rsidRPr="00B6768A">
        <w:rPr>
          <w:rFonts w:ascii="Calibri" w:eastAsia="Times New Roman" w:hAnsi="Calibri" w:cs="Calibri"/>
          <w:sz w:val="24"/>
          <w:szCs w:val="24"/>
          <w:lang w:eastAsia="fr-FR"/>
        </w:rPr>
        <w:t xml:space="preserve"> :</w:t>
      </w:r>
    </w:p>
    <w:p w14:paraId="10965DF4" w14:textId="77777777" w:rsidR="00B6768A" w:rsidRPr="00B6768A" w:rsidRDefault="00B6768A" w:rsidP="00B6768A">
      <w:pPr>
        <w:numPr>
          <w:ilvl w:val="0"/>
          <w:numId w:val="34"/>
        </w:numPr>
        <w:spacing w:after="0" w:line="360" w:lineRule="auto"/>
        <w:jc w:val="left"/>
        <w:rPr>
          <w:rFonts w:ascii="Calibri" w:eastAsia="Times New Roman" w:hAnsi="Calibri" w:cs="Calibri"/>
          <w:sz w:val="24"/>
          <w:szCs w:val="24"/>
          <w:lang w:eastAsia="fr-FR"/>
        </w:rPr>
      </w:pPr>
      <w:r w:rsidRPr="00B6768A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Rubrique 1 – Pertinence des moyens humains et qualification des intervenants directs</w:t>
      </w:r>
      <w:r w:rsidRPr="00B6768A">
        <w:rPr>
          <w:rFonts w:ascii="Calibri" w:eastAsia="Times New Roman" w:hAnsi="Calibri" w:cs="Calibri"/>
          <w:sz w:val="24"/>
          <w:szCs w:val="24"/>
          <w:lang w:eastAsia="fr-FR"/>
        </w:rPr>
        <w:t xml:space="preserve"> : 10 pages maximum ;</w:t>
      </w:r>
    </w:p>
    <w:p w14:paraId="739F229E" w14:textId="77777777" w:rsidR="00B6768A" w:rsidRPr="00B6768A" w:rsidRDefault="00B6768A" w:rsidP="00B6768A">
      <w:pPr>
        <w:numPr>
          <w:ilvl w:val="0"/>
          <w:numId w:val="34"/>
        </w:numPr>
        <w:spacing w:after="0" w:line="360" w:lineRule="auto"/>
        <w:jc w:val="left"/>
        <w:rPr>
          <w:rFonts w:ascii="Calibri" w:eastAsia="Times New Roman" w:hAnsi="Calibri" w:cs="Calibri"/>
          <w:sz w:val="24"/>
          <w:szCs w:val="24"/>
          <w:lang w:eastAsia="fr-FR"/>
        </w:rPr>
      </w:pPr>
      <w:r w:rsidRPr="00B6768A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Rubrique 2 – Pertinence et cohérence du planning d’exécution du projet</w:t>
      </w:r>
      <w:r w:rsidRPr="00B6768A">
        <w:rPr>
          <w:rFonts w:ascii="Calibri" w:eastAsia="Times New Roman" w:hAnsi="Calibri" w:cs="Calibri"/>
          <w:sz w:val="24"/>
          <w:szCs w:val="24"/>
          <w:lang w:eastAsia="fr-FR"/>
        </w:rPr>
        <w:t xml:space="preserve"> : 5 pages maximum ;</w:t>
      </w:r>
    </w:p>
    <w:p w14:paraId="3B000474" w14:textId="77777777" w:rsidR="00B6768A" w:rsidRPr="00B6768A" w:rsidRDefault="00B6768A" w:rsidP="00B6768A">
      <w:pPr>
        <w:numPr>
          <w:ilvl w:val="0"/>
          <w:numId w:val="34"/>
        </w:numPr>
        <w:spacing w:after="0" w:line="360" w:lineRule="auto"/>
        <w:jc w:val="left"/>
        <w:rPr>
          <w:rFonts w:ascii="Calibri" w:eastAsia="Times New Roman" w:hAnsi="Calibri" w:cs="Calibri"/>
          <w:sz w:val="24"/>
          <w:szCs w:val="24"/>
          <w:lang w:eastAsia="fr-FR"/>
        </w:rPr>
      </w:pPr>
      <w:r w:rsidRPr="00B6768A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Rubrique 3 – Présentation d’un livrable type</w:t>
      </w:r>
      <w:r w:rsidRPr="00B6768A">
        <w:rPr>
          <w:rFonts w:ascii="Calibri" w:eastAsia="Times New Roman" w:hAnsi="Calibri" w:cs="Calibri"/>
          <w:sz w:val="24"/>
          <w:szCs w:val="24"/>
          <w:lang w:eastAsia="fr-FR"/>
        </w:rPr>
        <w:t xml:space="preserve"> : 1 page maximum.</w:t>
      </w:r>
    </w:p>
    <w:p w14:paraId="0AB7B621" w14:textId="05D8010C" w:rsidR="00B6768A" w:rsidRDefault="00B6768A" w:rsidP="00B6768A">
      <w:pPr>
        <w:spacing w:after="0" w:line="360" w:lineRule="auto"/>
        <w:jc w:val="left"/>
        <w:rPr>
          <w:rFonts w:ascii="Calibri" w:eastAsia="Times New Roman" w:hAnsi="Calibri" w:cs="Calibri"/>
          <w:sz w:val="24"/>
          <w:szCs w:val="24"/>
          <w:lang w:eastAsia="fr-FR"/>
        </w:rPr>
      </w:pPr>
      <w:r w:rsidRPr="00B6768A">
        <w:rPr>
          <w:rFonts w:ascii="Calibri" w:eastAsia="Times New Roman" w:hAnsi="Calibri" w:cs="Calibri"/>
          <w:sz w:val="24"/>
          <w:szCs w:val="24"/>
          <w:lang w:eastAsia="fr-FR"/>
        </w:rPr>
        <w:t xml:space="preserve">Les </w:t>
      </w:r>
      <w:r w:rsidRPr="00B6768A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annexes éventuelles</w:t>
      </w:r>
      <w:r w:rsidRPr="00B6768A">
        <w:rPr>
          <w:rFonts w:ascii="Calibri" w:eastAsia="Times New Roman" w:hAnsi="Calibri" w:cs="Calibri"/>
          <w:sz w:val="24"/>
          <w:szCs w:val="24"/>
          <w:lang w:eastAsia="fr-FR"/>
        </w:rPr>
        <w:t xml:space="preserve"> (CV, références, attestations, etc.) ne sont pas comptabilisées dans ces volumes, sauf mention contraire.</w:t>
      </w:r>
    </w:p>
    <w:p w14:paraId="4AACD27F" w14:textId="1268EA80" w:rsidR="007B7AC9" w:rsidRPr="00B6768A" w:rsidRDefault="007B7AC9" w:rsidP="007B7AC9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fr-FR"/>
        </w:rPr>
      </w:pPr>
      <w:r w:rsidRPr="007B7AC9">
        <w:rPr>
          <w:rFonts w:ascii="Calibri" w:eastAsia="Times New Roman" w:hAnsi="Calibri" w:cs="Calibri"/>
          <w:sz w:val="24"/>
          <w:szCs w:val="24"/>
          <w:lang w:eastAsia="fr-FR"/>
        </w:rPr>
        <w:t>Les curriculums vitae demandés au point 1.1 sont attendus en annexe et ne sont pas comptabilisés dans les volumes maximaux indiqués ci-dessus.</w:t>
      </w:r>
    </w:p>
    <w:p w14:paraId="44D2B740" w14:textId="77777777" w:rsidR="00B6768A" w:rsidRPr="00B6768A" w:rsidRDefault="00B6768A" w:rsidP="00B6768A">
      <w:pPr>
        <w:spacing w:after="0" w:line="360" w:lineRule="auto"/>
        <w:jc w:val="left"/>
        <w:rPr>
          <w:rFonts w:ascii="Calibri" w:eastAsia="Times New Roman" w:hAnsi="Calibri" w:cs="Calibri"/>
          <w:sz w:val="24"/>
          <w:szCs w:val="24"/>
          <w:lang w:eastAsia="fr-FR"/>
        </w:rPr>
      </w:pPr>
      <w:r w:rsidRPr="00B6768A">
        <w:rPr>
          <w:rFonts w:ascii="Calibri" w:eastAsia="Times New Roman" w:hAnsi="Calibri" w:cs="Calibri"/>
          <w:sz w:val="24"/>
          <w:szCs w:val="24"/>
          <w:lang w:eastAsia="fr-FR"/>
        </w:rPr>
        <w:t xml:space="preserve">Tout élément excédant les volumes indiqués </w:t>
      </w:r>
      <w:r w:rsidRPr="00B6768A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ne sera pas pris en compte dans l’analyse des offres</w:t>
      </w:r>
      <w:r w:rsidRPr="00B6768A">
        <w:rPr>
          <w:rFonts w:ascii="Calibri" w:eastAsia="Times New Roman" w:hAnsi="Calibri" w:cs="Calibri"/>
          <w:sz w:val="24"/>
          <w:szCs w:val="24"/>
          <w:lang w:eastAsia="fr-FR"/>
        </w:rPr>
        <w:t>.</w:t>
      </w:r>
    </w:p>
    <w:bookmarkEnd w:id="0"/>
    <w:p w14:paraId="4B33D818" w14:textId="77777777" w:rsidR="00B6768A" w:rsidRPr="00B6768A" w:rsidRDefault="00B6768A" w:rsidP="00B6768A">
      <w:pPr>
        <w:pStyle w:val="Default"/>
        <w:spacing w:line="360" w:lineRule="auto"/>
        <w:jc w:val="both"/>
        <w:rPr>
          <w:b/>
          <w:bCs/>
        </w:rPr>
      </w:pPr>
    </w:p>
    <w:sectPr w:rsidR="00B6768A" w:rsidRPr="00B6768A" w:rsidSect="00242B06">
      <w:pgSz w:w="16838" w:h="11906" w:orient="landscape"/>
      <w:pgMar w:top="1417" w:right="1417" w:bottom="426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D71CCD" w14:textId="77777777" w:rsidR="00FF5672" w:rsidRDefault="00FF5672" w:rsidP="00EA6B59">
      <w:pPr>
        <w:spacing w:after="0" w:line="240" w:lineRule="auto"/>
      </w:pPr>
      <w:r>
        <w:separator/>
      </w:r>
    </w:p>
  </w:endnote>
  <w:endnote w:type="continuationSeparator" w:id="0">
    <w:p w14:paraId="7A40FF35" w14:textId="77777777" w:rsidR="00FF5672" w:rsidRDefault="00FF5672" w:rsidP="00EA6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14:paraId="5137471F" w14:textId="0965BA1A" w:rsidR="00313E59" w:rsidRDefault="00B647DA">
        <w:pPr>
          <w:pStyle w:val="Pieddepage"/>
          <w:jc w:val="center"/>
        </w:pPr>
      </w:p>
    </w:sdtContent>
  </w:sdt>
  <w:p w14:paraId="51374720" w14:textId="77777777" w:rsidR="00313E59" w:rsidRDefault="00313E5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C25978" w14:textId="77777777" w:rsidR="00FF5672" w:rsidRDefault="00FF5672" w:rsidP="00EA6B59">
      <w:pPr>
        <w:spacing w:after="0" w:line="240" w:lineRule="auto"/>
      </w:pPr>
      <w:r>
        <w:separator/>
      </w:r>
    </w:p>
  </w:footnote>
  <w:footnote w:type="continuationSeparator" w:id="0">
    <w:p w14:paraId="33BD6733" w14:textId="77777777" w:rsidR="00FF5672" w:rsidRDefault="00FF5672" w:rsidP="00EA6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74721" w14:textId="77777777" w:rsidR="002B5D34" w:rsidRDefault="002B5D34">
    <w:pPr>
      <w:pStyle w:val="En-tte"/>
    </w:pPr>
    <w:r>
      <w:rPr>
        <w:rFonts w:ascii="Arial" w:hAnsi="Arial" w:cs="Arial"/>
        <w:noProof/>
        <w:color w:val="000000" w:themeColor="text1"/>
        <w:sz w:val="16"/>
        <w:szCs w:val="16"/>
        <w:lang w:eastAsia="fr-FR"/>
      </w:rPr>
      <w:drawing>
        <wp:anchor distT="0" distB="0" distL="114300" distR="114300" simplePos="0" relativeHeight="251659264" behindDoc="0" locked="0" layoutInCell="1" allowOverlap="1" wp14:anchorId="51374722" wp14:editId="6BDBADE8">
          <wp:simplePos x="0" y="0"/>
          <wp:positionH relativeFrom="column">
            <wp:posOffset>-756920</wp:posOffset>
          </wp:positionH>
          <wp:positionV relativeFrom="paragraph">
            <wp:posOffset>-437515</wp:posOffset>
          </wp:positionV>
          <wp:extent cx="1175577" cy="1082675"/>
          <wp:effectExtent l="0" t="0" r="5715" b="3175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ignatureMail_nouv_chartedessousV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75577" cy="10826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2396F"/>
    <w:multiLevelType w:val="hybridMultilevel"/>
    <w:tmpl w:val="52CE331E"/>
    <w:lvl w:ilvl="0" w:tplc="040C0001">
      <w:start w:val="1"/>
      <w:numFmt w:val="bullet"/>
      <w:lvlText w:val=""/>
      <w:lvlJc w:val="left"/>
      <w:pPr>
        <w:ind w:left="74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" w15:restartNumberingAfterBreak="0">
    <w:nsid w:val="0531468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716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1C029FB"/>
    <w:multiLevelType w:val="hybridMultilevel"/>
    <w:tmpl w:val="8E20C4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0E21"/>
    <w:multiLevelType w:val="multilevel"/>
    <w:tmpl w:val="9250B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B4733C"/>
    <w:multiLevelType w:val="hybridMultilevel"/>
    <w:tmpl w:val="287EF32E"/>
    <w:lvl w:ilvl="0" w:tplc="FFFFFFFF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C9E8A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244275"/>
    <w:multiLevelType w:val="hybridMultilevel"/>
    <w:tmpl w:val="AA249338"/>
    <w:lvl w:ilvl="0" w:tplc="A87653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2965519"/>
    <w:multiLevelType w:val="multilevel"/>
    <w:tmpl w:val="EFFE8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2443D8"/>
    <w:multiLevelType w:val="hybridMultilevel"/>
    <w:tmpl w:val="877877B4"/>
    <w:lvl w:ilvl="0" w:tplc="3282FF16">
      <w:start w:val="1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F93F9E"/>
    <w:multiLevelType w:val="hybridMultilevel"/>
    <w:tmpl w:val="2214C73A"/>
    <w:lvl w:ilvl="0" w:tplc="954E5DB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9" w15:restartNumberingAfterBreak="0">
    <w:nsid w:val="40792EF9"/>
    <w:multiLevelType w:val="hybridMultilevel"/>
    <w:tmpl w:val="259046D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37227F"/>
    <w:multiLevelType w:val="hybridMultilevel"/>
    <w:tmpl w:val="098ED8E0"/>
    <w:lvl w:ilvl="0" w:tplc="040C0001">
      <w:start w:val="1"/>
      <w:numFmt w:val="bullet"/>
      <w:lvlText w:val=""/>
      <w:lvlJc w:val="left"/>
      <w:pPr>
        <w:ind w:left="38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11" w15:restartNumberingAfterBreak="0">
    <w:nsid w:val="474C641E"/>
    <w:multiLevelType w:val="hybridMultilevel"/>
    <w:tmpl w:val="AD669816"/>
    <w:lvl w:ilvl="0" w:tplc="968A9536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2" w15:restartNumberingAfterBreak="0">
    <w:nsid w:val="56F41BB0"/>
    <w:multiLevelType w:val="hybridMultilevel"/>
    <w:tmpl w:val="AEF478C8"/>
    <w:lvl w:ilvl="0" w:tplc="9AB24B70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43319C"/>
    <w:multiLevelType w:val="hybridMultilevel"/>
    <w:tmpl w:val="ADA62C52"/>
    <w:lvl w:ilvl="0" w:tplc="9AB24B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03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65535"/>
      <w:numFmt w:val="bullet"/>
      <w:lvlText w:val="•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 w:tplc="9DB24CF4">
      <w:start w:val="1"/>
      <w:numFmt w:val="decimal"/>
      <w:lvlText w:val="%4)"/>
      <w:lvlJc w:val="left"/>
      <w:pPr>
        <w:ind w:left="3225" w:hanging="705"/>
      </w:pPr>
      <w:rPr>
        <w:rFonts w:hint="default"/>
      </w:r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F7011C1"/>
    <w:multiLevelType w:val="hybridMultilevel"/>
    <w:tmpl w:val="8B6A05F8"/>
    <w:lvl w:ilvl="0" w:tplc="B35EC7A4">
      <w:start w:val="40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40A26CC"/>
    <w:multiLevelType w:val="hybridMultilevel"/>
    <w:tmpl w:val="2F400DBE"/>
    <w:lvl w:ilvl="0" w:tplc="6C4AC24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5251890"/>
    <w:multiLevelType w:val="hybridMultilevel"/>
    <w:tmpl w:val="EE62BD2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D5B55"/>
    <w:multiLevelType w:val="hybridMultilevel"/>
    <w:tmpl w:val="F776F3C2"/>
    <w:lvl w:ilvl="0" w:tplc="B83417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C569A1"/>
    <w:multiLevelType w:val="hybridMultilevel"/>
    <w:tmpl w:val="9E50024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49142D"/>
    <w:multiLevelType w:val="hybridMultilevel"/>
    <w:tmpl w:val="3648CCA4"/>
    <w:lvl w:ilvl="0" w:tplc="855EF860">
      <w:start w:val="2"/>
      <w:numFmt w:val="bullet"/>
      <w:lvlText w:val=""/>
      <w:lvlJc w:val="left"/>
      <w:pPr>
        <w:ind w:left="814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20" w15:restartNumberingAfterBreak="0">
    <w:nsid w:val="6DC27332"/>
    <w:multiLevelType w:val="multilevel"/>
    <w:tmpl w:val="3B4E6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5156B71"/>
    <w:multiLevelType w:val="hybridMultilevel"/>
    <w:tmpl w:val="E5F2FBDA"/>
    <w:lvl w:ilvl="0" w:tplc="718C8654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38158A"/>
    <w:multiLevelType w:val="multilevel"/>
    <w:tmpl w:val="251AA7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7D987504"/>
    <w:multiLevelType w:val="hybridMultilevel"/>
    <w:tmpl w:val="F5C661F0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2"/>
  </w:num>
  <w:num w:numId="3">
    <w:abstractNumId w:val="22"/>
  </w:num>
  <w:num w:numId="4">
    <w:abstractNumId w:val="22"/>
  </w:num>
  <w:num w:numId="5">
    <w:abstractNumId w:val="22"/>
  </w:num>
  <w:num w:numId="6">
    <w:abstractNumId w:val="22"/>
  </w:num>
  <w:num w:numId="7">
    <w:abstractNumId w:val="22"/>
  </w:num>
  <w:num w:numId="8">
    <w:abstractNumId w:val="22"/>
  </w:num>
  <w:num w:numId="9">
    <w:abstractNumId w:val="22"/>
  </w:num>
  <w:num w:numId="10">
    <w:abstractNumId w:val="22"/>
  </w:num>
  <w:num w:numId="11">
    <w:abstractNumId w:val="1"/>
  </w:num>
  <w:num w:numId="12">
    <w:abstractNumId w:val="12"/>
  </w:num>
  <w:num w:numId="13">
    <w:abstractNumId w:val="4"/>
  </w:num>
  <w:num w:numId="14">
    <w:abstractNumId w:val="11"/>
  </w:num>
  <w:num w:numId="15">
    <w:abstractNumId w:val="18"/>
  </w:num>
  <w:num w:numId="16">
    <w:abstractNumId w:val="13"/>
  </w:num>
  <w:num w:numId="17">
    <w:abstractNumId w:val="23"/>
  </w:num>
  <w:num w:numId="18">
    <w:abstractNumId w:val="8"/>
  </w:num>
  <w:num w:numId="19">
    <w:abstractNumId w:val="16"/>
  </w:num>
  <w:num w:numId="20">
    <w:abstractNumId w:val="19"/>
  </w:num>
  <w:num w:numId="21">
    <w:abstractNumId w:val="2"/>
  </w:num>
  <w:num w:numId="22">
    <w:abstractNumId w:val="21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15"/>
  </w:num>
  <w:num w:numId="27">
    <w:abstractNumId w:val="5"/>
  </w:num>
  <w:num w:numId="28">
    <w:abstractNumId w:val="17"/>
  </w:num>
  <w:num w:numId="29">
    <w:abstractNumId w:val="14"/>
  </w:num>
  <w:num w:numId="30">
    <w:abstractNumId w:val="0"/>
  </w:num>
  <w:num w:numId="31">
    <w:abstractNumId w:val="10"/>
  </w:num>
  <w:num w:numId="32">
    <w:abstractNumId w:val="6"/>
  </w:num>
  <w:num w:numId="33">
    <w:abstractNumId w:val="20"/>
  </w:num>
  <w:num w:numId="34">
    <w:abstractNumId w:val="3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4AD"/>
    <w:rsid w:val="00005185"/>
    <w:rsid w:val="00014319"/>
    <w:rsid w:val="0001770C"/>
    <w:rsid w:val="00017D18"/>
    <w:rsid w:val="0002039B"/>
    <w:rsid w:val="000214BB"/>
    <w:rsid w:val="00022044"/>
    <w:rsid w:val="00050653"/>
    <w:rsid w:val="00055BC9"/>
    <w:rsid w:val="00056423"/>
    <w:rsid w:val="000625E9"/>
    <w:rsid w:val="0006299A"/>
    <w:rsid w:val="00062BBE"/>
    <w:rsid w:val="00063A3D"/>
    <w:rsid w:val="00073F35"/>
    <w:rsid w:val="0008744C"/>
    <w:rsid w:val="000910FC"/>
    <w:rsid w:val="00093393"/>
    <w:rsid w:val="0009608D"/>
    <w:rsid w:val="000A1E46"/>
    <w:rsid w:val="000B034F"/>
    <w:rsid w:val="000C3633"/>
    <w:rsid w:val="000E63CB"/>
    <w:rsid w:val="000F275F"/>
    <w:rsid w:val="000F38D9"/>
    <w:rsid w:val="00104D53"/>
    <w:rsid w:val="00110183"/>
    <w:rsid w:val="001125C0"/>
    <w:rsid w:val="00112C19"/>
    <w:rsid w:val="00122955"/>
    <w:rsid w:val="00131804"/>
    <w:rsid w:val="00135BF5"/>
    <w:rsid w:val="00155227"/>
    <w:rsid w:val="0015741B"/>
    <w:rsid w:val="001917FA"/>
    <w:rsid w:val="001B4AD4"/>
    <w:rsid w:val="001B6330"/>
    <w:rsid w:val="001C0748"/>
    <w:rsid w:val="001D430B"/>
    <w:rsid w:val="001E366E"/>
    <w:rsid w:val="001E72A0"/>
    <w:rsid w:val="001F378F"/>
    <w:rsid w:val="001F4778"/>
    <w:rsid w:val="0020666C"/>
    <w:rsid w:val="00211B4E"/>
    <w:rsid w:val="00211D29"/>
    <w:rsid w:val="0023454E"/>
    <w:rsid w:val="00242B06"/>
    <w:rsid w:val="002476A1"/>
    <w:rsid w:val="00250321"/>
    <w:rsid w:val="00260DA9"/>
    <w:rsid w:val="00262BB6"/>
    <w:rsid w:val="00267BD7"/>
    <w:rsid w:val="00286E5B"/>
    <w:rsid w:val="00293DE2"/>
    <w:rsid w:val="002A0B70"/>
    <w:rsid w:val="002A711F"/>
    <w:rsid w:val="002A7BE1"/>
    <w:rsid w:val="002B5D34"/>
    <w:rsid w:val="002E23E7"/>
    <w:rsid w:val="002F560C"/>
    <w:rsid w:val="00302298"/>
    <w:rsid w:val="00313E59"/>
    <w:rsid w:val="003200C4"/>
    <w:rsid w:val="00320350"/>
    <w:rsid w:val="00320532"/>
    <w:rsid w:val="00331F9E"/>
    <w:rsid w:val="00341EEF"/>
    <w:rsid w:val="00342681"/>
    <w:rsid w:val="003429B5"/>
    <w:rsid w:val="003474AD"/>
    <w:rsid w:val="00365CB9"/>
    <w:rsid w:val="003727DA"/>
    <w:rsid w:val="00376660"/>
    <w:rsid w:val="003779ED"/>
    <w:rsid w:val="00395686"/>
    <w:rsid w:val="003A164E"/>
    <w:rsid w:val="003B204E"/>
    <w:rsid w:val="003B455F"/>
    <w:rsid w:val="003C45DC"/>
    <w:rsid w:val="003D38B7"/>
    <w:rsid w:val="004014A7"/>
    <w:rsid w:val="00403987"/>
    <w:rsid w:val="00410AFD"/>
    <w:rsid w:val="00412B51"/>
    <w:rsid w:val="00420410"/>
    <w:rsid w:val="00424EB7"/>
    <w:rsid w:val="00432FF6"/>
    <w:rsid w:val="00440369"/>
    <w:rsid w:val="004465ED"/>
    <w:rsid w:val="00451CD6"/>
    <w:rsid w:val="004603E0"/>
    <w:rsid w:val="00464E2E"/>
    <w:rsid w:val="0047210C"/>
    <w:rsid w:val="004762CE"/>
    <w:rsid w:val="0048096B"/>
    <w:rsid w:val="00486D1C"/>
    <w:rsid w:val="004B160C"/>
    <w:rsid w:val="004B30E6"/>
    <w:rsid w:val="004C3C4D"/>
    <w:rsid w:val="004D527E"/>
    <w:rsid w:val="004E1069"/>
    <w:rsid w:val="004E38C1"/>
    <w:rsid w:val="004E5F9B"/>
    <w:rsid w:val="004F2B7B"/>
    <w:rsid w:val="004F313A"/>
    <w:rsid w:val="004F6FD1"/>
    <w:rsid w:val="00502994"/>
    <w:rsid w:val="00502DFB"/>
    <w:rsid w:val="00507E57"/>
    <w:rsid w:val="00513CAC"/>
    <w:rsid w:val="00532B4C"/>
    <w:rsid w:val="00561DF6"/>
    <w:rsid w:val="00563588"/>
    <w:rsid w:val="00567A1A"/>
    <w:rsid w:val="00580A3D"/>
    <w:rsid w:val="00580E40"/>
    <w:rsid w:val="005866EA"/>
    <w:rsid w:val="00592674"/>
    <w:rsid w:val="00592D64"/>
    <w:rsid w:val="00597D6D"/>
    <w:rsid w:val="005B10E0"/>
    <w:rsid w:val="005B20AE"/>
    <w:rsid w:val="005C584E"/>
    <w:rsid w:val="005D5D11"/>
    <w:rsid w:val="005E7372"/>
    <w:rsid w:val="005F1279"/>
    <w:rsid w:val="005F445C"/>
    <w:rsid w:val="005F51D7"/>
    <w:rsid w:val="005F6470"/>
    <w:rsid w:val="00602BFD"/>
    <w:rsid w:val="00633864"/>
    <w:rsid w:val="00635DD9"/>
    <w:rsid w:val="0063678E"/>
    <w:rsid w:val="00637B35"/>
    <w:rsid w:val="0065060A"/>
    <w:rsid w:val="006511BF"/>
    <w:rsid w:val="00652ABA"/>
    <w:rsid w:val="00654E35"/>
    <w:rsid w:val="006613DD"/>
    <w:rsid w:val="006626C3"/>
    <w:rsid w:val="006641F2"/>
    <w:rsid w:val="00665859"/>
    <w:rsid w:val="0067331B"/>
    <w:rsid w:val="00675E5F"/>
    <w:rsid w:val="00687A21"/>
    <w:rsid w:val="006947F8"/>
    <w:rsid w:val="006A0D6A"/>
    <w:rsid w:val="006A1A77"/>
    <w:rsid w:val="006A2CEB"/>
    <w:rsid w:val="006B475C"/>
    <w:rsid w:val="006B767A"/>
    <w:rsid w:val="006C3B18"/>
    <w:rsid w:val="006E46AC"/>
    <w:rsid w:val="006F348D"/>
    <w:rsid w:val="00701035"/>
    <w:rsid w:val="00703893"/>
    <w:rsid w:val="00704D92"/>
    <w:rsid w:val="0071039C"/>
    <w:rsid w:val="007159CA"/>
    <w:rsid w:val="00715E62"/>
    <w:rsid w:val="00725578"/>
    <w:rsid w:val="00727941"/>
    <w:rsid w:val="00744A8B"/>
    <w:rsid w:val="007657C1"/>
    <w:rsid w:val="00765A60"/>
    <w:rsid w:val="00774C9E"/>
    <w:rsid w:val="0078046A"/>
    <w:rsid w:val="00784833"/>
    <w:rsid w:val="007965CB"/>
    <w:rsid w:val="0079722F"/>
    <w:rsid w:val="007A4173"/>
    <w:rsid w:val="007A6552"/>
    <w:rsid w:val="007B42E0"/>
    <w:rsid w:val="007B7AC9"/>
    <w:rsid w:val="007C18BA"/>
    <w:rsid w:val="007C2D7B"/>
    <w:rsid w:val="007C53C4"/>
    <w:rsid w:val="007C7503"/>
    <w:rsid w:val="007F2911"/>
    <w:rsid w:val="007F7034"/>
    <w:rsid w:val="00800A0D"/>
    <w:rsid w:val="00826D76"/>
    <w:rsid w:val="00832C47"/>
    <w:rsid w:val="008418D1"/>
    <w:rsid w:val="008523F1"/>
    <w:rsid w:val="00852962"/>
    <w:rsid w:val="008750C9"/>
    <w:rsid w:val="00875379"/>
    <w:rsid w:val="00882C5A"/>
    <w:rsid w:val="00891ABE"/>
    <w:rsid w:val="00897498"/>
    <w:rsid w:val="008A0592"/>
    <w:rsid w:val="008A2A9B"/>
    <w:rsid w:val="008B4492"/>
    <w:rsid w:val="008B4C0A"/>
    <w:rsid w:val="008B7720"/>
    <w:rsid w:val="008C2060"/>
    <w:rsid w:val="008C54BF"/>
    <w:rsid w:val="008D0719"/>
    <w:rsid w:val="008D240A"/>
    <w:rsid w:val="008E2292"/>
    <w:rsid w:val="008E4307"/>
    <w:rsid w:val="008F3522"/>
    <w:rsid w:val="00904184"/>
    <w:rsid w:val="00904AD4"/>
    <w:rsid w:val="00912B09"/>
    <w:rsid w:val="0092482B"/>
    <w:rsid w:val="00936F34"/>
    <w:rsid w:val="00942CCB"/>
    <w:rsid w:val="00963918"/>
    <w:rsid w:val="009648F2"/>
    <w:rsid w:val="009736EA"/>
    <w:rsid w:val="009773E3"/>
    <w:rsid w:val="00986D14"/>
    <w:rsid w:val="00991D1D"/>
    <w:rsid w:val="00993C85"/>
    <w:rsid w:val="00997A4C"/>
    <w:rsid w:val="009A09DE"/>
    <w:rsid w:val="009A4AFE"/>
    <w:rsid w:val="009A4D96"/>
    <w:rsid w:val="009A4EAC"/>
    <w:rsid w:val="009B3C4B"/>
    <w:rsid w:val="009B7416"/>
    <w:rsid w:val="009C3205"/>
    <w:rsid w:val="009E2D62"/>
    <w:rsid w:val="009E762F"/>
    <w:rsid w:val="009F2578"/>
    <w:rsid w:val="009F6923"/>
    <w:rsid w:val="00A21545"/>
    <w:rsid w:val="00A234D4"/>
    <w:rsid w:val="00A24B80"/>
    <w:rsid w:val="00A36B33"/>
    <w:rsid w:val="00A413FD"/>
    <w:rsid w:val="00A5473E"/>
    <w:rsid w:val="00A66228"/>
    <w:rsid w:val="00A73323"/>
    <w:rsid w:val="00A774EA"/>
    <w:rsid w:val="00A97745"/>
    <w:rsid w:val="00AC2308"/>
    <w:rsid w:val="00AC4351"/>
    <w:rsid w:val="00AC5302"/>
    <w:rsid w:val="00AD4367"/>
    <w:rsid w:val="00AE0672"/>
    <w:rsid w:val="00AE4899"/>
    <w:rsid w:val="00AF73B3"/>
    <w:rsid w:val="00B0034A"/>
    <w:rsid w:val="00B03DAE"/>
    <w:rsid w:val="00B0784B"/>
    <w:rsid w:val="00B10CDB"/>
    <w:rsid w:val="00B13679"/>
    <w:rsid w:val="00B14951"/>
    <w:rsid w:val="00B1789F"/>
    <w:rsid w:val="00B23817"/>
    <w:rsid w:val="00B238F8"/>
    <w:rsid w:val="00B2741C"/>
    <w:rsid w:val="00B47966"/>
    <w:rsid w:val="00B5051C"/>
    <w:rsid w:val="00B53ABF"/>
    <w:rsid w:val="00B54BC4"/>
    <w:rsid w:val="00B647DA"/>
    <w:rsid w:val="00B6768A"/>
    <w:rsid w:val="00B9098A"/>
    <w:rsid w:val="00BA6236"/>
    <w:rsid w:val="00BC02F1"/>
    <w:rsid w:val="00BC69E5"/>
    <w:rsid w:val="00BE4040"/>
    <w:rsid w:val="00C10ED3"/>
    <w:rsid w:val="00C15FC3"/>
    <w:rsid w:val="00C2209D"/>
    <w:rsid w:val="00C32946"/>
    <w:rsid w:val="00C347F2"/>
    <w:rsid w:val="00C43174"/>
    <w:rsid w:val="00C44439"/>
    <w:rsid w:val="00C6454D"/>
    <w:rsid w:val="00C6763C"/>
    <w:rsid w:val="00C74B79"/>
    <w:rsid w:val="00C82AE3"/>
    <w:rsid w:val="00C87F80"/>
    <w:rsid w:val="00C96EEA"/>
    <w:rsid w:val="00CA3057"/>
    <w:rsid w:val="00CA3F4C"/>
    <w:rsid w:val="00CA5953"/>
    <w:rsid w:val="00CB1D05"/>
    <w:rsid w:val="00CB766B"/>
    <w:rsid w:val="00CF06D8"/>
    <w:rsid w:val="00D0090A"/>
    <w:rsid w:val="00D0260B"/>
    <w:rsid w:val="00D07AE8"/>
    <w:rsid w:val="00D11A47"/>
    <w:rsid w:val="00D1322D"/>
    <w:rsid w:val="00D213BC"/>
    <w:rsid w:val="00D239D0"/>
    <w:rsid w:val="00D41734"/>
    <w:rsid w:val="00D42FFE"/>
    <w:rsid w:val="00D47886"/>
    <w:rsid w:val="00D47953"/>
    <w:rsid w:val="00D5331B"/>
    <w:rsid w:val="00D5674B"/>
    <w:rsid w:val="00D61232"/>
    <w:rsid w:val="00D71A45"/>
    <w:rsid w:val="00D71C82"/>
    <w:rsid w:val="00D7354B"/>
    <w:rsid w:val="00D73F5F"/>
    <w:rsid w:val="00D75EF9"/>
    <w:rsid w:val="00D85FCB"/>
    <w:rsid w:val="00D911DE"/>
    <w:rsid w:val="00D91E9B"/>
    <w:rsid w:val="00DA3D89"/>
    <w:rsid w:val="00DA75A3"/>
    <w:rsid w:val="00DA7A67"/>
    <w:rsid w:val="00DC438B"/>
    <w:rsid w:val="00DD0B95"/>
    <w:rsid w:val="00DD14CD"/>
    <w:rsid w:val="00DD2E0E"/>
    <w:rsid w:val="00DE0DDC"/>
    <w:rsid w:val="00DF05C2"/>
    <w:rsid w:val="00E012C2"/>
    <w:rsid w:val="00E14F4C"/>
    <w:rsid w:val="00E45982"/>
    <w:rsid w:val="00E64161"/>
    <w:rsid w:val="00E7280E"/>
    <w:rsid w:val="00E87AAE"/>
    <w:rsid w:val="00E900BA"/>
    <w:rsid w:val="00E970C0"/>
    <w:rsid w:val="00EA396A"/>
    <w:rsid w:val="00EA60CB"/>
    <w:rsid w:val="00EA6B59"/>
    <w:rsid w:val="00EC58AD"/>
    <w:rsid w:val="00ED583B"/>
    <w:rsid w:val="00EE10E8"/>
    <w:rsid w:val="00EE55D3"/>
    <w:rsid w:val="00F02DF2"/>
    <w:rsid w:val="00F23173"/>
    <w:rsid w:val="00F24CC0"/>
    <w:rsid w:val="00F3098A"/>
    <w:rsid w:val="00F31FBC"/>
    <w:rsid w:val="00F35514"/>
    <w:rsid w:val="00F37A59"/>
    <w:rsid w:val="00F5249B"/>
    <w:rsid w:val="00F54BBA"/>
    <w:rsid w:val="00F57581"/>
    <w:rsid w:val="00F62553"/>
    <w:rsid w:val="00F70072"/>
    <w:rsid w:val="00F76739"/>
    <w:rsid w:val="00F90C6C"/>
    <w:rsid w:val="00F94FB7"/>
    <w:rsid w:val="00FA048D"/>
    <w:rsid w:val="00FB48C0"/>
    <w:rsid w:val="00FB6100"/>
    <w:rsid w:val="00FE1639"/>
    <w:rsid w:val="00FE23D8"/>
    <w:rsid w:val="00FF1ABC"/>
    <w:rsid w:val="00FF3C84"/>
    <w:rsid w:val="00FF5672"/>
    <w:rsid w:val="00FF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13746D9"/>
  <w15:chartTrackingRefBased/>
  <w15:docId w15:val="{B9F8904C-DD13-417B-8302-29DD1A60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re">
    <w:name w:val="Title"/>
    <w:basedOn w:val="Normal"/>
    <w:next w:val="Normal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TitreCar">
    <w:name w:val="Titre Car"/>
    <w:basedOn w:val="Policepardfaut"/>
    <w:link w:val="Titre"/>
    <w:uiPriority w:val="10"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numPr>
        <w:ilvl w:val="1"/>
      </w:num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paragraph" w:styleId="Sansinterligne">
    <w:name w:val="No Spacing"/>
    <w:link w:val="SansinterligneCar"/>
    <w:uiPriority w:val="1"/>
    <w:qFormat/>
    <w:rsid w:val="00451CD6"/>
    <w:pPr>
      <w:spacing w:after="0" w:line="240" w:lineRule="auto"/>
    </w:pPr>
    <w:rPr>
      <w:rFonts w:ascii="Marianne" w:hAnsi="Marianne"/>
      <w:sz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tionCar">
    <w:name w:val="Citation Car"/>
    <w:basedOn w:val="Policepardfaut"/>
    <w:link w:val="Citation"/>
    <w:uiPriority w:val="29"/>
    <w:rsid w:val="00055BC9"/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caps w:val="0"/>
      <w:smallCaps/>
      <w:spacing w:val="7"/>
      <w:sz w:val="21"/>
      <w:szCs w:val="21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rsid w:val="009C3205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EA6B5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EA6B59"/>
    <w:rPr>
      <w:vertAlign w:val="superscript"/>
    </w:rPr>
  </w:style>
  <w:style w:type="paragraph" w:styleId="Corpsdetexte2">
    <w:name w:val="Body Text 2"/>
    <w:basedOn w:val="Normal"/>
    <w:link w:val="Corpsdetexte2Car"/>
    <w:unhideWhenUsed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character" w:styleId="Textedelespacerserv">
    <w:name w:val="Placeholder Text"/>
    <w:basedOn w:val="Policepardfaut"/>
    <w:uiPriority w:val="99"/>
    <w:semiHidden/>
    <w:rsid w:val="007A4173"/>
    <w:rPr>
      <w:color w:val="808080"/>
    </w:rPr>
  </w:style>
  <w:style w:type="table" w:styleId="Grilledutableau">
    <w:name w:val="Table Grid"/>
    <w:basedOn w:val="TableauNormal"/>
    <w:uiPriority w:val="59"/>
    <w:rsid w:val="007C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pPr>
      <w:spacing w:after="0" w:line="240" w:lineRule="auto"/>
    </w:pPr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C69E5"/>
  </w:style>
  <w:style w:type="paragraph" w:styleId="Corpsdetexte3">
    <w:name w:val="Body Text 3"/>
    <w:basedOn w:val="Normal"/>
    <w:link w:val="Corpsdetexte3Car"/>
    <w:uiPriority w:val="99"/>
    <w:semiHidden/>
    <w:unhideWhenUsed/>
    <w:rsid w:val="00BC69E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BC69E5"/>
    <w:rPr>
      <w:sz w:val="16"/>
      <w:szCs w:val="16"/>
    </w:rPr>
  </w:style>
  <w:style w:type="table" w:styleId="TableauListe2-Accentuation4">
    <w:name w:val="List Table 2 Accent 4"/>
    <w:basedOn w:val="TableauNormal"/>
    <w:uiPriority w:val="47"/>
    <w:rsid w:val="00F31FBC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13CAC"/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13CAC"/>
  </w:style>
  <w:style w:type="paragraph" w:customStyle="1" w:styleId="Default">
    <w:name w:val="Default"/>
    <w:rsid w:val="002E23E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42B0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nicolini\Documents\Mod&#232;les%20Office%20personnalis&#233;s\2020_MAINT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2B0A0CF9A25446A44BDF2DF9010223" ma:contentTypeVersion="1" ma:contentTypeDescription="Crée un document." ma:contentTypeScope="" ma:versionID="b0b84d39e87472fb6996515de23ff4fb">
  <xsd:schema xmlns:xsd="http://www.w3.org/2001/XMLSchema" xmlns:xs="http://www.w3.org/2001/XMLSchema" xmlns:p="http://schemas.microsoft.com/office/2006/metadata/properties" xmlns:ns2="12f2f77a-bc19-4145-99a9-a502f90bb138" targetNamespace="http://schemas.microsoft.com/office/2006/metadata/properties" ma:root="true" ma:fieldsID="cb4ac4971defc8f70b2a5280623258f8" ns2:_="">
    <xsd:import namespace="12f2f77a-bc19-4145-99a9-a502f90bb13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f2f77a-bc19-4145-99a9-a502f90bb13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09804BA-B680-49A3-8DA2-69BCD31CF2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f2f77a-bc19-4145-99a9-a502f90bb1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14792C-142A-46D4-BFEA-8C58D0F2D3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ED157C-836E-4B38-8153-C8F64942B6AF}">
  <ds:schemaRefs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12f2f77a-bc19-4145-99a9-a502f90bb138"/>
    <ds:schemaRef ds:uri="http://purl.org/dc/dcmitype/"/>
    <ds:schemaRef ds:uri="http://www.w3.org/XML/1998/namespace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210AC178-88A9-4E06-BA0E-DDE948ADD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2020_MAINT</Template>
  <TotalTime>19</TotalTime>
  <Pages>3</Pages>
  <Words>403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cp:keywords/>
  <dc:description/>
  <cp:lastModifiedBy>CHAPELLE Stephanie ADJ ADM PAL 1CL AE</cp:lastModifiedBy>
  <cp:revision>5</cp:revision>
  <cp:lastPrinted>2026-03-03T16:05:00Z</cp:lastPrinted>
  <dcterms:created xsi:type="dcterms:W3CDTF">2026-02-24T13:20:00Z</dcterms:created>
  <dcterms:modified xsi:type="dcterms:W3CDTF">2026-03-03T16:05:00Z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0x010100F02B0A0CF9A25446A44BDF2DF9010223</vt:lpwstr>
  </property>
</Properties>
</file>